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7836" w14:textId="72167199" w:rsidR="000C4B9C" w:rsidRPr="000C4B9C" w:rsidRDefault="00D1323D" w:rsidP="000C4B9C">
      <w:pPr>
        <w:spacing w:line="182" w:lineRule="atLeast"/>
        <w:rPr>
          <w:rFonts w:eastAsiaTheme="minorEastAsia" w:cs="Arial"/>
          <w:b/>
          <w:color w:val="59B999"/>
          <w:sz w:val="56"/>
          <w:szCs w:val="56"/>
          <w:lang w:eastAsia="en-US"/>
        </w:rPr>
      </w:pPr>
      <w:r>
        <w:rPr>
          <w:rFonts w:eastAsiaTheme="minorEastAsia" w:cs="Arial"/>
          <w:b/>
          <w:noProof/>
          <w:color w:val="59B999"/>
          <w:sz w:val="56"/>
          <w:szCs w:val="56"/>
          <w:lang w:eastAsia="en-US"/>
        </w:rPr>
        <mc:AlternateContent>
          <mc:Choice Requires="wps">
            <w:drawing>
              <wp:anchor distT="0" distB="0" distL="114935" distR="114935" simplePos="0" relativeHeight="251682816" behindDoc="0" locked="0" layoutInCell="1" allowOverlap="1" wp14:anchorId="01AFA468" wp14:editId="11EDFD2D">
                <wp:simplePos x="0" y="0"/>
                <wp:positionH relativeFrom="page">
                  <wp:posOffset>4871720</wp:posOffset>
                </wp:positionH>
                <wp:positionV relativeFrom="page">
                  <wp:posOffset>638175</wp:posOffset>
                </wp:positionV>
                <wp:extent cx="2491105" cy="1104265"/>
                <wp:effectExtent l="4445" t="0" r="0" b="6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1104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3936"/>
                              <w:gridCol w:w="279"/>
                            </w:tblGrid>
                            <w:tr w:rsidR="00D1323D" w14:paraId="3C510AF2" w14:textId="77777777">
                              <w:tc>
                                <w:tcPr>
                                  <w:tcW w:w="3936" w:type="dxa"/>
                                  <w:shd w:val="clear" w:color="auto" w:fill="auto"/>
                                </w:tcPr>
                                <w:p w14:paraId="6AFFB187" w14:textId="77777777" w:rsidR="00D1323D" w:rsidRDefault="00D1323D"/>
                              </w:tc>
                              <w:tc>
                                <w:tcPr>
                                  <w:tcW w:w="279" w:type="dxa"/>
                                  <w:shd w:val="clear" w:color="auto" w:fill="auto"/>
                                </w:tcPr>
                                <w:p w14:paraId="6E4A8805" w14:textId="77777777" w:rsidR="00D1323D" w:rsidRDefault="00D1323D">
                                  <w:pPr>
                                    <w:snapToGrid w:val="0"/>
                                  </w:pPr>
                                </w:p>
                              </w:tc>
                            </w:tr>
                          </w:tbl>
                          <w:p w14:paraId="0C1DCBBF" w14:textId="77777777" w:rsidR="00D1323D" w:rsidRDefault="00D1323D" w:rsidP="00D132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FA468" id="_x0000_t202" coordsize="21600,21600" o:spt="202" path="m,l,21600r21600,l21600,xe">
                <v:stroke joinstyle="miter"/>
                <v:path gradientshapeok="t" o:connecttype="rect"/>
              </v:shapetype>
              <v:shape id="Text Box 12" o:spid="_x0000_s1026" type="#_x0000_t202" style="position:absolute;margin-left:383.6pt;margin-top:50.25pt;width:196.15pt;height:86.95pt;z-index:2516828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" stroked="f">
                <v:fill opacity="0"/>
                <v:textbox inset="0,0,0,0">
                  <w:txbxContent>
                    <w:tbl>
                      <w:tblPr>
                        <w:tblW w:w="0" w:type="auto"/>
                        <w:tblLayout w:type="fixed"/>
                        <w:tblLook w:val="0000" w:firstRow="0" w:lastRow="0" w:firstColumn="0" w:lastColumn="0" w:noHBand="0" w:noVBand="0"/>
                      </w:tblPr>
                      <w:tblGrid>
                        <w:gridCol w:w="3936"/>
                        <w:gridCol w:w="279"/>
                      </w:tblGrid>
                      <w:tr w:rsidR="00D1323D" w14:paraId="3C510AF2" w14:textId="77777777">
                        <w:tc>
                          <w:tcPr>
                            <w:tcW w:w="3936" w:type="dxa"/>
                            <w:shd w:val="clear" w:color="auto" w:fill="auto"/>
                          </w:tcPr>
                          <w:p w14:paraId="6AFFB187" w14:textId="77777777" w:rsidR="00D1323D" w:rsidRDefault="00D1323D"/>
                        </w:tc>
                        <w:tc>
                          <w:tcPr>
                            <w:tcW w:w="279" w:type="dxa"/>
                            <w:shd w:val="clear" w:color="auto" w:fill="auto"/>
                          </w:tcPr>
                          <w:p w14:paraId="6E4A8805" w14:textId="77777777" w:rsidR="00D1323D" w:rsidRDefault="00D1323D">
                            <w:pPr>
                              <w:snapToGrid w:val="0"/>
                            </w:pPr>
                          </w:p>
                        </w:tc>
                      </w:tr>
                    </w:tbl>
                    <w:p w14:paraId="0C1DCBBF" w14:textId="77777777" w:rsidR="00D1323D" w:rsidRDefault="00D1323D" w:rsidP="00D1323D"/>
                  </w:txbxContent>
                </v:textbox>
                <w10:wrap anchorx="page" anchory="page"/>
              </v:shape>
            </w:pict>
          </mc:Fallback>
        </mc:AlternateContent>
      </w:r>
      <w:r w:rsidR="00EE2988">
        <w:rPr>
          <w:rFonts w:eastAsiaTheme="minorEastAsia" w:cs="Arial"/>
          <w:b/>
          <w:noProof/>
          <w:color w:val="59B999"/>
          <w:sz w:val="56"/>
          <w:szCs w:val="56"/>
          <w:lang w:eastAsia="en-US"/>
        </w:rPr>
        <mc:AlternateContent>
          <mc:Choice Requires="wps">
            <w:drawing>
              <wp:anchor distT="45720" distB="45720" distL="114935" distR="114935" simplePos="0" relativeHeight="251680768" behindDoc="0" locked="0" layoutInCell="1" allowOverlap="1" wp14:anchorId="528CE164" wp14:editId="010B980A">
                <wp:simplePos x="0" y="0"/>
                <wp:positionH relativeFrom="page">
                  <wp:posOffset>4445</wp:posOffset>
                </wp:positionH>
                <wp:positionV relativeFrom="page">
                  <wp:posOffset>638175</wp:posOffset>
                </wp:positionV>
                <wp:extent cx="4875530" cy="1162050"/>
                <wp:effectExtent l="0" t="0" r="127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5530" cy="1162050"/>
                        </a:xfrm>
                        <a:prstGeom prst="rect">
                          <a:avLst/>
                        </a:prstGeom>
                        <a:solidFill>
                          <a:srgbClr val="4EBFC7">
                            <a:alpha val="90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F26808" w14:textId="77777777" w:rsidR="00EE2988" w:rsidRDefault="00EE2988" w:rsidP="00EE2988"/>
                          <w:p w14:paraId="2E8DE2FC" w14:textId="77777777" w:rsidR="00EE2988" w:rsidRDefault="00EE2988" w:rsidP="00EE2988">
                            <w:pPr>
                              <w:rPr>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CE164" id="Text Box 10" o:spid="_x0000_s1027" type="#_x0000_t202" style="position:absolute;margin-left:.35pt;margin-top:50.25pt;width:383.9pt;height:91.5pt;z-index:251680768;visibility:visible;mso-wrap-style:square;mso-width-percent:0;mso-height-percent:0;mso-wrap-distance-left:9.05pt;mso-wrap-distance-top:3.6pt;mso-wrap-distance-right:9.05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" fillcolor="#4ebfc7" stroked="f">
                <v:fill opacity="59624f"/>
                <v:textbox inset="0,0,0,0">
                  <w:txbxContent>
                    <w:p w14:paraId="40F26808" w14:textId="77777777" w:rsidR="00EE2988" w:rsidRDefault="00EE2988" w:rsidP="00EE2988"/>
                    <w:p w14:paraId="2E8DE2FC" w14:textId="77777777" w:rsidR="00EE2988" w:rsidRDefault="00EE2988" w:rsidP="00EE2988">
                      <w:pPr>
                        <w:rPr>
                          <w:sz w:val="21"/>
                          <w:szCs w:val="21"/>
                        </w:rPr>
                      </w:pPr>
                    </w:p>
                  </w:txbxContent>
                </v:textbox>
                <w10:wrap anchorx="page" anchory="page"/>
              </v:shape>
            </w:pict>
          </mc:Fallback>
        </mc:AlternateContent>
      </w:r>
    </w:p>
    <w:p w14:paraId="3E259F30" w14:textId="47707EA2" w:rsidR="000C4B9C" w:rsidRDefault="000C4B9C" w:rsidP="000C4B9C">
      <w:pPr>
        <w:spacing w:line="182" w:lineRule="atLeast"/>
        <w:rPr>
          <w:rFonts w:eastAsiaTheme="minorEastAsia" w:cs="Arial"/>
          <w:b/>
          <w:color w:val="59B999"/>
          <w:sz w:val="32"/>
          <w:szCs w:val="20"/>
          <w:lang w:eastAsia="en-US"/>
        </w:rPr>
      </w:pPr>
    </w:p>
    <w:p w14:paraId="4458B9BF" w14:textId="77777777" w:rsidR="000C4B9C" w:rsidRDefault="000C4B9C" w:rsidP="000C4B9C">
      <w:pPr>
        <w:spacing w:line="182" w:lineRule="atLeast"/>
        <w:rPr>
          <w:rFonts w:eastAsiaTheme="minorEastAsia" w:cs="Arial"/>
          <w:b/>
          <w:color w:val="59B999"/>
          <w:sz w:val="32"/>
          <w:szCs w:val="20"/>
          <w:lang w:eastAsia="en-US"/>
        </w:rPr>
      </w:pPr>
    </w:p>
    <w:p w14:paraId="1ADAAEE7" w14:textId="77777777" w:rsidR="000C4B9C" w:rsidRDefault="000C4B9C" w:rsidP="000C4B9C">
      <w:pPr>
        <w:spacing w:line="182" w:lineRule="atLeast"/>
        <w:rPr>
          <w:rFonts w:eastAsiaTheme="minorEastAsia" w:cs="Arial"/>
          <w:b/>
          <w:color w:val="59B999"/>
          <w:sz w:val="32"/>
          <w:szCs w:val="20"/>
          <w:lang w:eastAsia="en-US"/>
        </w:rPr>
      </w:pPr>
    </w:p>
    <w:p w14:paraId="57B236A8" w14:textId="77777777" w:rsidR="00A7495E" w:rsidRDefault="00A7495E" w:rsidP="00BB7258">
      <w:pPr>
        <w:suppressAutoHyphens/>
        <w:jc w:val="both"/>
        <w:rPr>
          <w:rFonts w:eastAsiaTheme="minorEastAsia" w:cs="Arial"/>
          <w:b/>
          <w:color w:val="59B999"/>
          <w:sz w:val="32"/>
          <w:szCs w:val="20"/>
          <w:lang w:eastAsia="en-US"/>
        </w:rPr>
      </w:pPr>
    </w:p>
    <w:p w14:paraId="52749794" w14:textId="2A88A962" w:rsidR="00FC3557" w:rsidRPr="00BA07DA" w:rsidRDefault="00E8534B" w:rsidP="00BA07DA">
      <w:pPr>
        <w:pStyle w:val="Level3"/>
        <w:rPr>
          <w:color w:val="4EBFC7"/>
          <w:sz w:val="24"/>
          <w:lang w:val="en-AU"/>
        </w:rPr>
      </w:pPr>
      <w:r w:rsidRPr="00BA07DA">
        <w:rPr>
          <w:noProof/>
          <w:color w:val="4EBFC7"/>
          <w:sz w:val="24"/>
          <w:lang w:val="en-AU"/>
        </w:rPr>
        <mc:AlternateContent>
          <mc:Choice Requires="wps">
            <w:drawing>
              <wp:anchor distT="45720" distB="45720" distL="114935" distR="114935" simplePos="0" relativeHeight="251681792" behindDoc="0" locked="0" layoutInCell="1" allowOverlap="1" wp14:anchorId="0E82FF68" wp14:editId="04086512">
                <wp:simplePos x="0" y="0"/>
                <wp:positionH relativeFrom="page">
                  <wp:posOffset>-4445</wp:posOffset>
                </wp:positionH>
                <wp:positionV relativeFrom="page">
                  <wp:posOffset>638175</wp:posOffset>
                </wp:positionV>
                <wp:extent cx="4875530" cy="1148715"/>
                <wp:effectExtent l="5080" t="0" r="5715"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5530" cy="1148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0D1CA" w14:textId="77777777" w:rsidR="00E8534B" w:rsidRDefault="00E8534B" w:rsidP="00E8534B">
                            <w:pPr>
                              <w:rPr>
                                <w:sz w:val="14"/>
                                <w:szCs w:val="18"/>
                              </w:rPr>
                            </w:pPr>
                          </w:p>
                          <w:p w14:paraId="124CFA9E" w14:textId="2934F568" w:rsidR="00E8534B" w:rsidRPr="00E8534B" w:rsidRDefault="00AB4A2C" w:rsidP="00E8534B">
                            <w:pPr>
                              <w:ind w:left="851"/>
                              <w:rPr>
                                <w:b/>
                                <w:color w:val="auto"/>
                                <w:sz w:val="64"/>
                                <w:szCs w:val="64"/>
                              </w:rPr>
                            </w:pPr>
                            <w:r w:rsidRPr="00E8534B">
                              <w:rPr>
                                <w:b/>
                                <w:color w:val="auto"/>
                                <w:sz w:val="64"/>
                                <w:szCs w:val="64"/>
                              </w:rPr>
                              <w:t>RISK PROFILE</w:t>
                            </w:r>
                          </w:p>
                          <w:p w14:paraId="2E3736C6" w14:textId="69434E22" w:rsidR="00E8534B" w:rsidRPr="00E8534B" w:rsidRDefault="00AB4A2C" w:rsidP="00E8534B">
                            <w:pPr>
                              <w:ind w:left="851"/>
                              <w:rPr>
                                <w:color w:val="auto"/>
                                <w:sz w:val="21"/>
                                <w:szCs w:val="21"/>
                              </w:rPr>
                            </w:pPr>
                            <w:r w:rsidRPr="00E8534B">
                              <w:rPr>
                                <w:b/>
                                <w:color w:val="auto"/>
                                <w:sz w:val="64"/>
                                <w:szCs w:val="64"/>
                              </w:rPr>
                              <w:t>QUESTIONNAIRE</w:t>
                            </w:r>
                          </w:p>
                          <w:p w14:paraId="173D0653" w14:textId="77777777" w:rsidR="00E8534B" w:rsidRDefault="00E8534B" w:rsidP="00E8534B">
                            <w:pPr>
                              <w:ind w:left="1418"/>
                              <w:rPr>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2FF68" id="Text Box 11" o:spid="_x0000_s1028" type="#_x0000_t202" style="position:absolute;margin-left:-.35pt;margin-top:50.25pt;width:383.9pt;height:90.45pt;z-index:251681792;visibility:visible;mso-wrap-style:square;mso-width-percent:0;mso-height-percent:0;mso-wrap-distance-left:9.05pt;mso-wrap-distance-top:3.6pt;mso-wrap-distance-right:9.05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" stroked="f">
                <v:fill opacity="0"/>
                <v:textbox inset="0,0,0,0">
                  <w:txbxContent>
                    <w:p w14:paraId="1A10D1CA" w14:textId="77777777" w:rsidR="00E8534B" w:rsidRDefault="00E8534B" w:rsidP="00E8534B">
                      <w:pPr>
                        <w:rPr>
                          <w:sz w:val="14"/>
                          <w:szCs w:val="18"/>
                        </w:rPr>
                      </w:pPr>
                    </w:p>
                    <w:p w14:paraId="124CFA9E" w14:textId="2934F568" w:rsidR="00E8534B" w:rsidRPr="00E8534B" w:rsidRDefault="00AB4A2C" w:rsidP="00E8534B">
                      <w:pPr>
                        <w:ind w:left="851"/>
                        <w:rPr>
                          <w:b/>
                          <w:color w:val="auto"/>
                          <w:sz w:val="64"/>
                          <w:szCs w:val="64"/>
                        </w:rPr>
                      </w:pPr>
                      <w:r w:rsidRPr="00E8534B">
                        <w:rPr>
                          <w:b/>
                          <w:color w:val="auto"/>
                          <w:sz w:val="64"/>
                          <w:szCs w:val="64"/>
                        </w:rPr>
                        <w:t>RISK PROFILE</w:t>
                      </w:r>
                    </w:p>
                    <w:p w14:paraId="2E3736C6" w14:textId="69434E22" w:rsidR="00E8534B" w:rsidRPr="00E8534B" w:rsidRDefault="00AB4A2C" w:rsidP="00E8534B">
                      <w:pPr>
                        <w:ind w:left="851"/>
                        <w:rPr>
                          <w:color w:val="auto"/>
                          <w:sz w:val="21"/>
                          <w:szCs w:val="21"/>
                        </w:rPr>
                      </w:pPr>
                      <w:r w:rsidRPr="00E8534B">
                        <w:rPr>
                          <w:b/>
                          <w:color w:val="auto"/>
                          <w:sz w:val="64"/>
                          <w:szCs w:val="64"/>
                        </w:rPr>
                        <w:t>QUESTIONNAIRE</w:t>
                      </w:r>
                    </w:p>
                    <w:p w14:paraId="173D0653" w14:textId="77777777" w:rsidR="00E8534B" w:rsidRDefault="00E8534B" w:rsidP="00E8534B">
                      <w:pPr>
                        <w:ind w:left="1418"/>
                        <w:rPr>
                          <w:sz w:val="21"/>
                          <w:szCs w:val="21"/>
                        </w:rPr>
                      </w:pPr>
                    </w:p>
                  </w:txbxContent>
                </v:textbox>
                <w10:wrap anchorx="page" anchory="page"/>
              </v:shape>
            </w:pict>
          </mc:Fallback>
        </mc:AlternateContent>
      </w:r>
      <w:r w:rsidR="005C5833" w:rsidRPr="00BA07DA">
        <w:rPr>
          <w:color w:val="4EBFC7"/>
          <w:sz w:val="24"/>
          <w:lang w:val="en-AU"/>
        </w:rPr>
        <w:t>Client d</w:t>
      </w:r>
      <w:r w:rsidR="000142CF" w:rsidRPr="00BA07DA">
        <w:rPr>
          <w:color w:val="4EBFC7"/>
          <w:sz w:val="24"/>
          <w:lang w:val="en-AU"/>
        </w:rPr>
        <w:t>etails</w:t>
      </w:r>
    </w:p>
    <w:tbl>
      <w:tblPr>
        <w:tblStyle w:val="TableGrid"/>
        <w:tblW w:w="10179" w:type="dxa"/>
        <w:tblBorders>
          <w:top w:val="single" w:sz="4" w:space="0" w:color="C0C0C0"/>
          <w:left w:val="none" w:sz="0" w:space="0" w:color="auto"/>
          <w:bottom w:val="single" w:sz="4" w:space="0" w:color="C0C0C0"/>
          <w:right w:val="single" w:sz="12" w:space="0" w:color="FFFFFF" w:themeColor="background2"/>
          <w:insideH w:val="single" w:sz="4" w:space="0" w:color="C0C0C0"/>
          <w:insideV w:val="single" w:sz="4" w:space="0" w:color="C0C0C0"/>
        </w:tblBorders>
        <w:tblCellMar>
          <w:left w:w="0" w:type="dxa"/>
        </w:tblCellMar>
        <w:tblLook w:val="04A0" w:firstRow="1" w:lastRow="0" w:firstColumn="1" w:lastColumn="0" w:noHBand="0" w:noVBand="1"/>
      </w:tblPr>
      <w:tblGrid>
        <w:gridCol w:w="2826"/>
        <w:gridCol w:w="7353"/>
      </w:tblGrid>
      <w:tr w:rsidR="000C4B9C" w:rsidRPr="00F41E76" w14:paraId="18DD7460" w14:textId="77777777" w:rsidTr="00A418B2">
        <w:trPr>
          <w:trHeight w:val="567"/>
        </w:trPr>
        <w:tc>
          <w:tcPr>
            <w:tcW w:w="2826" w:type="dxa"/>
            <w:shd w:val="clear" w:color="auto" w:fill="auto"/>
            <w:vAlign w:val="center"/>
          </w:tcPr>
          <w:p w14:paraId="5DE7E36D" w14:textId="77777777" w:rsidR="00FC3557" w:rsidRPr="002F1189" w:rsidRDefault="000142CF" w:rsidP="002F03CC">
            <w:pPr>
              <w:rPr>
                <w:rFonts w:cs="Arial"/>
                <w:b/>
                <w:color w:val="828387" w:themeColor="text1" w:themeTint="BF"/>
                <w:sz w:val="21"/>
                <w:szCs w:val="21"/>
              </w:rPr>
            </w:pPr>
            <w:r w:rsidRPr="002F1189">
              <w:rPr>
                <w:rFonts w:eastAsiaTheme="minorEastAsia" w:cs="Arial"/>
                <w:b/>
                <w:color w:val="343433"/>
                <w:szCs w:val="20"/>
                <w:lang w:eastAsia="en-US"/>
              </w:rPr>
              <w:t>Date</w:t>
            </w:r>
          </w:p>
        </w:tc>
        <w:tc>
          <w:tcPr>
            <w:tcW w:w="7353" w:type="dxa"/>
            <w:shd w:val="clear" w:color="auto" w:fill="auto"/>
            <w:vAlign w:val="center"/>
          </w:tcPr>
          <w:p w14:paraId="240CC48F" w14:textId="63D3D4F6" w:rsidR="00FC3557" w:rsidRPr="00F41E76" w:rsidRDefault="00720EFB" w:rsidP="00B70033">
            <w:pPr>
              <w:pStyle w:val="TableTextLeft"/>
              <w:ind w:left="421"/>
              <w:rPr>
                <w:color w:val="828387" w:themeColor="text1" w:themeTint="BF"/>
                <w:sz w:val="21"/>
                <w:szCs w:val="21"/>
              </w:rPr>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sidR="003C649C">
              <w:rPr>
                <w:noProof/>
              </w:rPr>
              <w:t> </w:t>
            </w:r>
            <w:r w:rsidR="003C649C">
              <w:rPr>
                <w:noProof/>
              </w:rPr>
              <w:t> </w:t>
            </w:r>
            <w:r w:rsidR="003C649C">
              <w:rPr>
                <w:noProof/>
              </w:rPr>
              <w:t> </w:t>
            </w:r>
            <w:r w:rsidR="003C649C">
              <w:rPr>
                <w:noProof/>
              </w:rPr>
              <w:t> </w:t>
            </w:r>
            <w:r w:rsidR="003C649C">
              <w:rPr>
                <w:noProof/>
              </w:rPr>
              <w:t> </w:t>
            </w:r>
            <w:r w:rsidRPr="00736E1F">
              <w:rPr>
                <w:noProof/>
              </w:rPr>
              <w:fldChar w:fldCharType="end"/>
            </w:r>
          </w:p>
        </w:tc>
      </w:tr>
      <w:tr w:rsidR="000C4B9C" w:rsidRPr="00F41E76" w14:paraId="1431727A" w14:textId="77777777" w:rsidTr="00A418B2">
        <w:trPr>
          <w:trHeight w:val="567"/>
        </w:trPr>
        <w:tc>
          <w:tcPr>
            <w:tcW w:w="2826" w:type="dxa"/>
            <w:shd w:val="clear" w:color="auto" w:fill="auto"/>
            <w:vAlign w:val="center"/>
          </w:tcPr>
          <w:p w14:paraId="02C632DD" w14:textId="77777777" w:rsidR="00FC3557" w:rsidRPr="00F41E76" w:rsidRDefault="000142CF" w:rsidP="002F03CC">
            <w:pPr>
              <w:rPr>
                <w:rFonts w:cs="Arial"/>
                <w:b/>
                <w:color w:val="828387" w:themeColor="text1" w:themeTint="BF"/>
                <w:sz w:val="21"/>
                <w:szCs w:val="21"/>
              </w:rPr>
            </w:pPr>
            <w:r w:rsidRPr="002F1189">
              <w:rPr>
                <w:rFonts w:eastAsiaTheme="minorEastAsia" w:cs="Arial"/>
                <w:b/>
                <w:color w:val="343433"/>
                <w:szCs w:val="20"/>
                <w:lang w:eastAsia="en-US"/>
              </w:rPr>
              <w:t>Time/Location</w:t>
            </w:r>
          </w:p>
        </w:tc>
        <w:tc>
          <w:tcPr>
            <w:tcW w:w="7353" w:type="dxa"/>
            <w:shd w:val="clear" w:color="auto" w:fill="auto"/>
            <w:vAlign w:val="center"/>
          </w:tcPr>
          <w:p w14:paraId="0899ED4E" w14:textId="1D068D4B" w:rsidR="00FC3557" w:rsidRPr="000142CF" w:rsidRDefault="00720EFB" w:rsidP="00B70033">
            <w:pPr>
              <w:pStyle w:val="TableTextLeft"/>
              <w:ind w:left="421"/>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r>
      <w:tr w:rsidR="000C4B9C" w:rsidRPr="000142CF" w14:paraId="6D9C7AE6" w14:textId="77777777" w:rsidTr="00A418B2">
        <w:trPr>
          <w:trHeight w:val="567"/>
        </w:trPr>
        <w:tc>
          <w:tcPr>
            <w:tcW w:w="2826" w:type="dxa"/>
            <w:shd w:val="clear" w:color="auto" w:fill="auto"/>
            <w:vAlign w:val="center"/>
          </w:tcPr>
          <w:p w14:paraId="48017213" w14:textId="77777777" w:rsidR="000142CF" w:rsidRPr="00F41E76" w:rsidRDefault="005C5833" w:rsidP="002F03CC">
            <w:pPr>
              <w:rPr>
                <w:rFonts w:cs="Arial"/>
                <w:b/>
                <w:color w:val="828387" w:themeColor="text1" w:themeTint="BF"/>
                <w:sz w:val="21"/>
                <w:szCs w:val="21"/>
              </w:rPr>
            </w:pPr>
            <w:r w:rsidRPr="002F1189">
              <w:rPr>
                <w:rFonts w:eastAsiaTheme="minorEastAsia" w:cs="Arial"/>
                <w:b/>
                <w:color w:val="343433"/>
                <w:szCs w:val="20"/>
                <w:lang w:eastAsia="en-US"/>
              </w:rPr>
              <w:t>Client name 1</w:t>
            </w:r>
          </w:p>
        </w:tc>
        <w:tc>
          <w:tcPr>
            <w:tcW w:w="7353" w:type="dxa"/>
            <w:shd w:val="clear" w:color="auto" w:fill="auto"/>
            <w:vAlign w:val="center"/>
          </w:tcPr>
          <w:p w14:paraId="7A822398" w14:textId="77777777" w:rsidR="000142CF" w:rsidRPr="000142CF" w:rsidRDefault="00720EFB" w:rsidP="00B70033">
            <w:pPr>
              <w:pStyle w:val="TableTextLeft"/>
              <w:ind w:left="421"/>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r>
      <w:tr w:rsidR="000C4B9C" w:rsidRPr="000142CF" w14:paraId="65043A0C" w14:textId="77777777" w:rsidTr="00A418B2">
        <w:trPr>
          <w:trHeight w:val="567"/>
        </w:trPr>
        <w:tc>
          <w:tcPr>
            <w:tcW w:w="2826" w:type="dxa"/>
            <w:shd w:val="clear" w:color="auto" w:fill="auto"/>
            <w:vAlign w:val="center"/>
          </w:tcPr>
          <w:p w14:paraId="2723ACFD" w14:textId="77777777" w:rsidR="000142CF" w:rsidRPr="00F41E76" w:rsidRDefault="005C5833" w:rsidP="002F03CC">
            <w:pPr>
              <w:rPr>
                <w:rFonts w:cs="Arial"/>
                <w:b/>
                <w:color w:val="828387" w:themeColor="text1" w:themeTint="BF"/>
                <w:sz w:val="21"/>
                <w:szCs w:val="21"/>
              </w:rPr>
            </w:pPr>
            <w:r w:rsidRPr="002F1189">
              <w:rPr>
                <w:rFonts w:eastAsiaTheme="minorEastAsia" w:cs="Arial"/>
                <w:b/>
                <w:color w:val="343433"/>
                <w:szCs w:val="20"/>
                <w:lang w:eastAsia="en-US"/>
              </w:rPr>
              <w:t>Client name 2</w:t>
            </w:r>
          </w:p>
        </w:tc>
        <w:tc>
          <w:tcPr>
            <w:tcW w:w="7353" w:type="dxa"/>
            <w:shd w:val="clear" w:color="auto" w:fill="auto"/>
            <w:vAlign w:val="center"/>
          </w:tcPr>
          <w:p w14:paraId="1EB01AE3" w14:textId="77777777" w:rsidR="000142CF" w:rsidRPr="000142CF" w:rsidRDefault="00720EFB" w:rsidP="00B70033">
            <w:pPr>
              <w:pStyle w:val="TableTextLeft"/>
              <w:ind w:left="421"/>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r>
      <w:tr w:rsidR="000C4B9C" w:rsidRPr="000142CF" w14:paraId="32C0B0E7" w14:textId="77777777" w:rsidTr="00A418B2">
        <w:trPr>
          <w:trHeight w:val="567"/>
        </w:trPr>
        <w:tc>
          <w:tcPr>
            <w:tcW w:w="2826" w:type="dxa"/>
            <w:shd w:val="clear" w:color="auto" w:fill="auto"/>
            <w:vAlign w:val="center"/>
          </w:tcPr>
          <w:p w14:paraId="6E33D86A" w14:textId="77777777" w:rsidR="000142CF" w:rsidRPr="00F41E76" w:rsidRDefault="00381C34" w:rsidP="002F03CC">
            <w:pPr>
              <w:rPr>
                <w:rFonts w:cs="Arial"/>
                <w:b/>
                <w:color w:val="828387" w:themeColor="text1" w:themeTint="BF"/>
                <w:sz w:val="21"/>
                <w:szCs w:val="21"/>
              </w:rPr>
            </w:pPr>
            <w:r w:rsidRPr="002F1189">
              <w:rPr>
                <w:rFonts w:eastAsiaTheme="minorEastAsia" w:cs="Arial"/>
                <w:b/>
                <w:color w:val="343433"/>
                <w:szCs w:val="20"/>
                <w:lang w:eastAsia="en-US"/>
              </w:rPr>
              <w:t>Entity/SMSF</w:t>
            </w:r>
            <w:r w:rsidR="003B7C18" w:rsidRPr="002F1189">
              <w:rPr>
                <w:rFonts w:eastAsiaTheme="minorEastAsia" w:cs="Arial"/>
                <w:b/>
                <w:color w:val="343433"/>
                <w:szCs w:val="20"/>
                <w:lang w:eastAsia="en-US"/>
              </w:rPr>
              <w:t xml:space="preserve"> </w:t>
            </w:r>
            <w:r w:rsidR="005C5833" w:rsidRPr="002F1189">
              <w:rPr>
                <w:rFonts w:eastAsiaTheme="minorEastAsia" w:cs="Arial"/>
                <w:b/>
                <w:color w:val="343433"/>
                <w:szCs w:val="20"/>
                <w:lang w:eastAsia="en-US"/>
              </w:rPr>
              <w:t>n</w:t>
            </w:r>
            <w:r w:rsidR="000142CF" w:rsidRPr="002F1189">
              <w:rPr>
                <w:rFonts w:eastAsiaTheme="minorEastAsia" w:cs="Arial"/>
                <w:b/>
                <w:color w:val="343433"/>
                <w:szCs w:val="20"/>
                <w:lang w:eastAsia="en-US"/>
              </w:rPr>
              <w:t>ame</w:t>
            </w:r>
            <w:r w:rsidRPr="002F1189">
              <w:rPr>
                <w:rFonts w:eastAsiaTheme="minorEastAsia" w:cs="Arial"/>
                <w:b/>
                <w:color w:val="343433"/>
                <w:szCs w:val="20"/>
                <w:lang w:eastAsia="en-US"/>
              </w:rPr>
              <w:br/>
            </w:r>
            <w:r w:rsidR="005C5833" w:rsidRPr="002F1189">
              <w:rPr>
                <w:rFonts w:eastAsiaTheme="minorEastAsia" w:cs="Arial"/>
                <w:b/>
                <w:color w:val="343433"/>
                <w:szCs w:val="20"/>
                <w:lang w:eastAsia="en-US"/>
              </w:rPr>
              <w:t>(if applicable)</w:t>
            </w:r>
          </w:p>
        </w:tc>
        <w:tc>
          <w:tcPr>
            <w:tcW w:w="7353" w:type="dxa"/>
            <w:shd w:val="clear" w:color="auto" w:fill="auto"/>
            <w:vAlign w:val="center"/>
          </w:tcPr>
          <w:p w14:paraId="56025697" w14:textId="77777777" w:rsidR="000142CF" w:rsidRPr="000142CF" w:rsidRDefault="00720EFB" w:rsidP="00B70033">
            <w:pPr>
              <w:pStyle w:val="TableTextLeft"/>
              <w:ind w:left="421"/>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r>
    </w:tbl>
    <w:p w14:paraId="254F63CA" w14:textId="77777777" w:rsidR="00B456A5" w:rsidRPr="00A418B2" w:rsidRDefault="00F16F6B" w:rsidP="006F4079">
      <w:pPr>
        <w:suppressAutoHyphens/>
        <w:jc w:val="both"/>
        <w:rPr>
          <w:color w:val="4EBFC7"/>
          <w:sz w:val="24"/>
        </w:rPr>
      </w:pPr>
      <w:r>
        <w:br/>
      </w:r>
      <w:r w:rsidRPr="00A418B2">
        <w:rPr>
          <w:rFonts w:eastAsia="Calibri" w:cs="Arial"/>
          <w:b/>
          <w:color w:val="4EBFC7"/>
          <w:sz w:val="24"/>
          <w:lang w:eastAsia="zh-CN"/>
        </w:rPr>
        <w:t>Prepared by</w:t>
      </w:r>
    </w:p>
    <w:tbl>
      <w:tblPr>
        <w:tblStyle w:val="TableGrid"/>
        <w:tblW w:w="10206" w:type="dxa"/>
        <w:tblBorders>
          <w:top w:val="single" w:sz="4" w:space="0" w:color="C0C0C0"/>
          <w:left w:val="none" w:sz="0" w:space="0" w:color="auto"/>
          <w:bottom w:val="single" w:sz="4" w:space="0" w:color="C0C0C0"/>
          <w:right w:val="single" w:sz="12" w:space="0" w:color="FFFFFF" w:themeColor="background2"/>
          <w:insideH w:val="single" w:sz="4" w:space="0" w:color="C0C0C0"/>
          <w:insideV w:val="single" w:sz="4" w:space="0" w:color="C0C0C0"/>
        </w:tblBorders>
        <w:tblCellMar>
          <w:left w:w="0" w:type="dxa"/>
        </w:tblCellMar>
        <w:tblLook w:val="04A0" w:firstRow="1" w:lastRow="0" w:firstColumn="1" w:lastColumn="0" w:noHBand="0" w:noVBand="1"/>
      </w:tblPr>
      <w:tblGrid>
        <w:gridCol w:w="2835"/>
        <w:gridCol w:w="2552"/>
        <w:gridCol w:w="1701"/>
        <w:gridCol w:w="3118"/>
      </w:tblGrid>
      <w:tr w:rsidR="000A0FDE" w:rsidRPr="00F41E76" w14:paraId="07E337A5" w14:textId="77777777" w:rsidTr="006F4079">
        <w:trPr>
          <w:trHeight w:val="567"/>
        </w:trPr>
        <w:tc>
          <w:tcPr>
            <w:tcW w:w="2835" w:type="dxa"/>
            <w:shd w:val="clear" w:color="auto" w:fill="auto"/>
            <w:vAlign w:val="center"/>
          </w:tcPr>
          <w:p w14:paraId="71B3F600" w14:textId="77777777" w:rsidR="00B456A5" w:rsidRPr="00F41E76" w:rsidRDefault="005C5833" w:rsidP="002F03CC">
            <w:pPr>
              <w:rPr>
                <w:rFonts w:cs="Arial"/>
                <w:b/>
                <w:color w:val="828387" w:themeColor="text1" w:themeTint="BF"/>
                <w:sz w:val="21"/>
                <w:szCs w:val="21"/>
              </w:rPr>
            </w:pPr>
            <w:r w:rsidRPr="00766025">
              <w:rPr>
                <w:rFonts w:eastAsiaTheme="minorEastAsia" w:cs="Arial"/>
                <w:b/>
                <w:color w:val="343433"/>
                <w:szCs w:val="20"/>
                <w:lang w:eastAsia="en-US"/>
              </w:rPr>
              <w:t>Adviser name</w:t>
            </w:r>
          </w:p>
        </w:tc>
        <w:tc>
          <w:tcPr>
            <w:tcW w:w="7371" w:type="dxa"/>
            <w:gridSpan w:val="3"/>
            <w:shd w:val="clear" w:color="auto" w:fill="auto"/>
            <w:vAlign w:val="center"/>
          </w:tcPr>
          <w:p w14:paraId="1FF151FE" w14:textId="1440C7C6" w:rsidR="00B456A5" w:rsidRPr="00F41E76" w:rsidRDefault="00720EFB" w:rsidP="00B70033">
            <w:pPr>
              <w:pStyle w:val="TableTextLeft"/>
              <w:ind w:left="421"/>
              <w:rPr>
                <w:color w:val="828387" w:themeColor="text1" w:themeTint="BF"/>
                <w:sz w:val="21"/>
                <w:szCs w:val="21"/>
              </w:rPr>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r>
      <w:tr w:rsidR="000A0FDE" w:rsidRPr="000142CF" w14:paraId="59600201" w14:textId="77777777" w:rsidTr="006F4079">
        <w:trPr>
          <w:trHeight w:val="567"/>
        </w:trPr>
        <w:tc>
          <w:tcPr>
            <w:tcW w:w="2835" w:type="dxa"/>
            <w:shd w:val="clear" w:color="auto" w:fill="auto"/>
            <w:vAlign w:val="center"/>
          </w:tcPr>
          <w:p w14:paraId="32DA7B86" w14:textId="77777777" w:rsidR="00B456A5" w:rsidRPr="00F41E76" w:rsidRDefault="005C5833" w:rsidP="002F03CC">
            <w:pPr>
              <w:rPr>
                <w:rFonts w:cs="Arial"/>
                <w:b/>
                <w:color w:val="828387" w:themeColor="text1" w:themeTint="BF"/>
                <w:sz w:val="21"/>
                <w:szCs w:val="21"/>
              </w:rPr>
            </w:pPr>
            <w:r w:rsidRPr="00766025">
              <w:rPr>
                <w:rFonts w:eastAsiaTheme="minorEastAsia" w:cs="Arial"/>
                <w:b/>
                <w:color w:val="343433"/>
                <w:szCs w:val="20"/>
                <w:lang w:eastAsia="en-US"/>
              </w:rPr>
              <w:t>Company name</w:t>
            </w:r>
          </w:p>
        </w:tc>
        <w:tc>
          <w:tcPr>
            <w:tcW w:w="7371" w:type="dxa"/>
            <w:gridSpan w:val="3"/>
            <w:shd w:val="clear" w:color="auto" w:fill="auto"/>
            <w:vAlign w:val="center"/>
          </w:tcPr>
          <w:p w14:paraId="02C1A192" w14:textId="77777777" w:rsidR="00B456A5" w:rsidRPr="000142CF" w:rsidRDefault="00720EFB" w:rsidP="00B70033">
            <w:pPr>
              <w:pStyle w:val="TableTextLeft"/>
              <w:ind w:left="421"/>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r>
      <w:tr w:rsidR="000C4B9C" w:rsidRPr="000142CF" w14:paraId="7DB530D2" w14:textId="77777777" w:rsidTr="006F4079">
        <w:trPr>
          <w:trHeight w:val="567"/>
        </w:trPr>
        <w:tc>
          <w:tcPr>
            <w:tcW w:w="2835" w:type="dxa"/>
            <w:shd w:val="clear" w:color="auto" w:fill="auto"/>
            <w:vAlign w:val="center"/>
          </w:tcPr>
          <w:p w14:paraId="5339C166" w14:textId="77777777" w:rsidR="00B456A5" w:rsidRPr="00F41E76" w:rsidRDefault="005C5833" w:rsidP="002F03CC">
            <w:pPr>
              <w:rPr>
                <w:rFonts w:cs="Arial"/>
                <w:b/>
                <w:color w:val="828387" w:themeColor="text1" w:themeTint="BF"/>
                <w:sz w:val="21"/>
                <w:szCs w:val="21"/>
              </w:rPr>
            </w:pPr>
            <w:r w:rsidRPr="00766025">
              <w:rPr>
                <w:rFonts w:eastAsiaTheme="minorEastAsia" w:cs="Arial"/>
                <w:b/>
                <w:color w:val="343433"/>
                <w:szCs w:val="20"/>
                <w:lang w:eastAsia="en-US"/>
              </w:rPr>
              <w:t>A</w:t>
            </w:r>
            <w:r w:rsidR="00CB043C" w:rsidRPr="00766025">
              <w:rPr>
                <w:rFonts w:eastAsiaTheme="minorEastAsia" w:cs="Arial"/>
                <w:b/>
                <w:color w:val="343433"/>
                <w:szCs w:val="20"/>
                <w:lang w:eastAsia="en-US"/>
              </w:rPr>
              <w:t xml:space="preserve">uthorised </w:t>
            </w:r>
            <w:r w:rsidRPr="00766025">
              <w:rPr>
                <w:rFonts w:eastAsiaTheme="minorEastAsia" w:cs="Arial"/>
                <w:b/>
                <w:color w:val="343433"/>
                <w:szCs w:val="20"/>
                <w:lang w:eastAsia="en-US"/>
              </w:rPr>
              <w:t>R</w:t>
            </w:r>
            <w:r w:rsidR="00CB043C" w:rsidRPr="00766025">
              <w:rPr>
                <w:rFonts w:eastAsiaTheme="minorEastAsia" w:cs="Arial"/>
                <w:b/>
                <w:color w:val="343433"/>
                <w:szCs w:val="20"/>
                <w:lang w:eastAsia="en-US"/>
              </w:rPr>
              <w:t xml:space="preserve">epresentative (AR) </w:t>
            </w:r>
            <w:r w:rsidRPr="00766025">
              <w:rPr>
                <w:rFonts w:eastAsiaTheme="minorEastAsia" w:cs="Arial"/>
                <w:b/>
                <w:color w:val="343433"/>
                <w:szCs w:val="20"/>
                <w:lang w:eastAsia="en-US"/>
              </w:rPr>
              <w:t>N</w:t>
            </w:r>
            <w:r w:rsidR="00CB043C" w:rsidRPr="00766025">
              <w:rPr>
                <w:rFonts w:eastAsiaTheme="minorEastAsia" w:cs="Arial"/>
                <w:b/>
                <w:color w:val="343433"/>
                <w:szCs w:val="20"/>
                <w:lang w:eastAsia="en-US"/>
              </w:rPr>
              <w:t>umber</w:t>
            </w:r>
          </w:p>
        </w:tc>
        <w:tc>
          <w:tcPr>
            <w:tcW w:w="2552" w:type="dxa"/>
            <w:shd w:val="clear" w:color="auto" w:fill="auto"/>
            <w:vAlign w:val="center"/>
          </w:tcPr>
          <w:p w14:paraId="69BD3926" w14:textId="77777777" w:rsidR="00B456A5" w:rsidRPr="000142CF" w:rsidRDefault="00720EFB" w:rsidP="00B70033">
            <w:pPr>
              <w:pStyle w:val="TableTextLeft"/>
              <w:ind w:left="421"/>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c>
          <w:tcPr>
            <w:tcW w:w="1701" w:type="dxa"/>
            <w:shd w:val="clear" w:color="auto" w:fill="auto"/>
            <w:vAlign w:val="center"/>
          </w:tcPr>
          <w:p w14:paraId="1B465181" w14:textId="77777777" w:rsidR="00B456A5" w:rsidRPr="000142CF" w:rsidRDefault="00502BE1" w:rsidP="00766025">
            <w:pPr>
              <w:jc w:val="right"/>
            </w:pPr>
            <w:r w:rsidRPr="00766025">
              <w:rPr>
                <w:rFonts w:eastAsiaTheme="minorEastAsia" w:cs="Arial"/>
                <w:b/>
                <w:color w:val="343433"/>
                <w:szCs w:val="20"/>
                <w:lang w:eastAsia="en-US"/>
              </w:rPr>
              <w:t>C</w:t>
            </w:r>
            <w:r w:rsidR="00CB043C" w:rsidRPr="00766025">
              <w:rPr>
                <w:rFonts w:eastAsiaTheme="minorEastAsia" w:cs="Arial"/>
                <w:b/>
                <w:color w:val="343433"/>
                <w:szCs w:val="20"/>
                <w:lang w:eastAsia="en-US"/>
              </w:rPr>
              <w:t xml:space="preserve">orporate AR </w:t>
            </w:r>
            <w:r w:rsidRPr="00766025">
              <w:rPr>
                <w:rFonts w:eastAsiaTheme="minorEastAsia" w:cs="Arial"/>
                <w:b/>
                <w:color w:val="343433"/>
                <w:szCs w:val="20"/>
                <w:lang w:eastAsia="en-US"/>
              </w:rPr>
              <w:t>N</w:t>
            </w:r>
            <w:r w:rsidR="00CB043C" w:rsidRPr="00766025">
              <w:rPr>
                <w:rFonts w:eastAsiaTheme="minorEastAsia" w:cs="Arial"/>
                <w:b/>
                <w:color w:val="343433"/>
                <w:szCs w:val="20"/>
                <w:lang w:eastAsia="en-US"/>
              </w:rPr>
              <w:t>umber</w:t>
            </w:r>
          </w:p>
        </w:tc>
        <w:tc>
          <w:tcPr>
            <w:tcW w:w="3118" w:type="dxa"/>
            <w:shd w:val="clear" w:color="auto" w:fill="auto"/>
            <w:vAlign w:val="center"/>
          </w:tcPr>
          <w:p w14:paraId="73B18E83" w14:textId="77777777" w:rsidR="00B456A5" w:rsidRPr="000142CF" w:rsidRDefault="00720EFB" w:rsidP="00B70033">
            <w:pPr>
              <w:pStyle w:val="TableTextLeft"/>
              <w:ind w:left="421"/>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r>
      <w:tr w:rsidR="000A0FDE" w:rsidRPr="000142CF" w14:paraId="08757B5D" w14:textId="77777777" w:rsidTr="006F4079">
        <w:trPr>
          <w:trHeight w:val="567"/>
        </w:trPr>
        <w:tc>
          <w:tcPr>
            <w:tcW w:w="2835" w:type="dxa"/>
            <w:shd w:val="clear" w:color="auto" w:fill="auto"/>
            <w:vAlign w:val="center"/>
          </w:tcPr>
          <w:p w14:paraId="2B1EE499" w14:textId="77777777" w:rsidR="00F16F6B" w:rsidRDefault="00F16F6B" w:rsidP="002F03CC">
            <w:pPr>
              <w:rPr>
                <w:rFonts w:cs="Arial"/>
                <w:b/>
                <w:color w:val="828387" w:themeColor="text1" w:themeTint="BF"/>
                <w:szCs w:val="20"/>
              </w:rPr>
            </w:pPr>
            <w:r w:rsidRPr="00766025">
              <w:rPr>
                <w:rFonts w:eastAsiaTheme="minorEastAsia" w:cs="Arial"/>
                <w:b/>
                <w:color w:val="343433"/>
                <w:szCs w:val="20"/>
                <w:lang w:eastAsia="en-US"/>
              </w:rPr>
              <w:t>Address</w:t>
            </w:r>
          </w:p>
        </w:tc>
        <w:tc>
          <w:tcPr>
            <w:tcW w:w="7371" w:type="dxa"/>
            <w:gridSpan w:val="3"/>
            <w:shd w:val="clear" w:color="auto" w:fill="auto"/>
            <w:vAlign w:val="center"/>
          </w:tcPr>
          <w:p w14:paraId="5B34823E" w14:textId="77777777" w:rsidR="00F16F6B" w:rsidRPr="000142CF" w:rsidRDefault="00720EFB" w:rsidP="00B70033">
            <w:pPr>
              <w:pStyle w:val="TableTextLeft"/>
              <w:ind w:left="421"/>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r>
      <w:tr w:rsidR="000C4B9C" w:rsidRPr="000142CF" w14:paraId="161DC1E6" w14:textId="77777777" w:rsidTr="006F4079">
        <w:trPr>
          <w:trHeight w:val="567"/>
        </w:trPr>
        <w:tc>
          <w:tcPr>
            <w:tcW w:w="2835" w:type="dxa"/>
            <w:shd w:val="clear" w:color="auto" w:fill="auto"/>
            <w:vAlign w:val="center"/>
          </w:tcPr>
          <w:p w14:paraId="1E0A5569" w14:textId="77777777" w:rsidR="00F16F6B" w:rsidRDefault="00F16F6B" w:rsidP="002F03CC">
            <w:pPr>
              <w:rPr>
                <w:rFonts w:cs="Arial"/>
                <w:b/>
                <w:color w:val="828387" w:themeColor="text1" w:themeTint="BF"/>
                <w:szCs w:val="20"/>
              </w:rPr>
            </w:pPr>
            <w:r w:rsidRPr="00766025">
              <w:rPr>
                <w:rFonts w:eastAsiaTheme="minorEastAsia" w:cs="Arial"/>
                <w:b/>
                <w:color w:val="343433"/>
                <w:szCs w:val="20"/>
                <w:lang w:eastAsia="en-US"/>
              </w:rPr>
              <w:t>State</w:t>
            </w:r>
          </w:p>
        </w:tc>
        <w:tc>
          <w:tcPr>
            <w:tcW w:w="2552" w:type="dxa"/>
            <w:shd w:val="clear" w:color="auto" w:fill="auto"/>
            <w:vAlign w:val="center"/>
          </w:tcPr>
          <w:p w14:paraId="0D7B6095" w14:textId="77777777" w:rsidR="00F16F6B" w:rsidRPr="000142CF" w:rsidRDefault="00720EFB" w:rsidP="00B70033">
            <w:pPr>
              <w:pStyle w:val="TableTextLeft"/>
              <w:ind w:left="421"/>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c>
          <w:tcPr>
            <w:tcW w:w="1701" w:type="dxa"/>
            <w:shd w:val="clear" w:color="auto" w:fill="auto"/>
            <w:vAlign w:val="center"/>
          </w:tcPr>
          <w:p w14:paraId="5134F9E3" w14:textId="77777777" w:rsidR="00F16F6B" w:rsidRPr="00766025" w:rsidRDefault="00F16F6B" w:rsidP="00766025">
            <w:pPr>
              <w:jc w:val="right"/>
              <w:rPr>
                <w:rFonts w:eastAsiaTheme="minorEastAsia" w:cs="Arial"/>
                <w:b/>
                <w:color w:val="343433"/>
                <w:szCs w:val="20"/>
                <w:lang w:eastAsia="en-US"/>
              </w:rPr>
            </w:pPr>
            <w:r w:rsidRPr="00766025">
              <w:rPr>
                <w:rFonts w:eastAsiaTheme="minorEastAsia" w:cs="Arial"/>
                <w:b/>
                <w:color w:val="343433"/>
                <w:szCs w:val="20"/>
                <w:lang w:eastAsia="en-US"/>
              </w:rPr>
              <w:t>Postcode</w:t>
            </w:r>
          </w:p>
        </w:tc>
        <w:tc>
          <w:tcPr>
            <w:tcW w:w="3118" w:type="dxa"/>
            <w:shd w:val="clear" w:color="auto" w:fill="auto"/>
            <w:vAlign w:val="center"/>
          </w:tcPr>
          <w:p w14:paraId="7863576C" w14:textId="77777777" w:rsidR="00F16F6B" w:rsidRPr="000142CF" w:rsidRDefault="00720EFB" w:rsidP="00B70033">
            <w:pPr>
              <w:pStyle w:val="TableTextLeft"/>
              <w:ind w:left="421"/>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r>
      <w:tr w:rsidR="000A0FDE" w:rsidRPr="000142CF" w14:paraId="1B846291" w14:textId="77777777" w:rsidTr="006F4079">
        <w:trPr>
          <w:trHeight w:val="567"/>
        </w:trPr>
        <w:tc>
          <w:tcPr>
            <w:tcW w:w="2835" w:type="dxa"/>
            <w:shd w:val="clear" w:color="auto" w:fill="auto"/>
            <w:vAlign w:val="center"/>
          </w:tcPr>
          <w:p w14:paraId="0EA44B2E" w14:textId="77777777" w:rsidR="00F16F6B" w:rsidRDefault="00F16F6B" w:rsidP="002F03CC">
            <w:pPr>
              <w:rPr>
                <w:rFonts w:cs="Arial"/>
                <w:b/>
                <w:color w:val="828387" w:themeColor="text1" w:themeTint="BF"/>
                <w:szCs w:val="20"/>
              </w:rPr>
            </w:pPr>
            <w:r w:rsidRPr="00766025">
              <w:rPr>
                <w:rFonts w:eastAsiaTheme="minorEastAsia" w:cs="Arial"/>
                <w:b/>
                <w:color w:val="343433"/>
                <w:szCs w:val="20"/>
                <w:lang w:eastAsia="en-US"/>
              </w:rPr>
              <w:t>Telephone</w:t>
            </w:r>
          </w:p>
        </w:tc>
        <w:tc>
          <w:tcPr>
            <w:tcW w:w="7371" w:type="dxa"/>
            <w:gridSpan w:val="3"/>
            <w:shd w:val="clear" w:color="auto" w:fill="auto"/>
            <w:vAlign w:val="center"/>
          </w:tcPr>
          <w:p w14:paraId="4FE4E725" w14:textId="77777777" w:rsidR="00F16F6B" w:rsidRPr="000142CF" w:rsidRDefault="00720EFB" w:rsidP="00B70033">
            <w:pPr>
              <w:pStyle w:val="TableTextLeft"/>
              <w:ind w:left="421"/>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r>
      <w:tr w:rsidR="000A0FDE" w:rsidRPr="000142CF" w14:paraId="6E8F7E7B" w14:textId="77777777" w:rsidTr="006F4079">
        <w:trPr>
          <w:trHeight w:val="567"/>
        </w:trPr>
        <w:tc>
          <w:tcPr>
            <w:tcW w:w="2835" w:type="dxa"/>
            <w:shd w:val="clear" w:color="auto" w:fill="auto"/>
            <w:vAlign w:val="center"/>
          </w:tcPr>
          <w:p w14:paraId="40C60C46" w14:textId="77777777" w:rsidR="00F16F6B" w:rsidRPr="00766025" w:rsidRDefault="00F16F6B" w:rsidP="002F03CC">
            <w:pPr>
              <w:rPr>
                <w:rFonts w:cs="Arial"/>
                <w:b/>
                <w:color w:val="828387" w:themeColor="text1" w:themeTint="BF"/>
                <w:szCs w:val="20"/>
              </w:rPr>
            </w:pPr>
            <w:r w:rsidRPr="00766025">
              <w:rPr>
                <w:rFonts w:eastAsiaTheme="minorEastAsia" w:cs="Arial"/>
                <w:b/>
                <w:color w:val="343433"/>
                <w:szCs w:val="20"/>
                <w:lang w:eastAsia="en-US"/>
              </w:rPr>
              <w:t>Email</w:t>
            </w:r>
          </w:p>
        </w:tc>
        <w:tc>
          <w:tcPr>
            <w:tcW w:w="7371" w:type="dxa"/>
            <w:gridSpan w:val="3"/>
            <w:shd w:val="clear" w:color="auto" w:fill="auto"/>
            <w:vAlign w:val="center"/>
          </w:tcPr>
          <w:p w14:paraId="08D1AABB" w14:textId="77777777" w:rsidR="00F16F6B" w:rsidRPr="000142CF" w:rsidRDefault="00720EFB" w:rsidP="00B70033">
            <w:pPr>
              <w:pStyle w:val="TableTextLeft"/>
              <w:ind w:left="421"/>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r>
    </w:tbl>
    <w:p w14:paraId="11F41784" w14:textId="77777777" w:rsidR="00121FD8" w:rsidRDefault="00121FD8" w:rsidP="005A52E9">
      <w:pPr>
        <w:suppressAutoHyphens/>
        <w:rPr>
          <w:rFonts w:cs="Arial"/>
          <w:b/>
          <w:color w:val="auto"/>
          <w:sz w:val="18"/>
          <w:szCs w:val="18"/>
          <w:lang w:val="en-US" w:eastAsia="zh-CN"/>
        </w:rPr>
      </w:pPr>
    </w:p>
    <w:p w14:paraId="5C36ECE8" w14:textId="77777777" w:rsidR="000A0FDE" w:rsidRPr="00723EAF" w:rsidRDefault="000A0FDE" w:rsidP="00723EAF">
      <w:pPr>
        <w:pStyle w:val="Level3"/>
        <w:rPr>
          <w:color w:val="4EBFC7"/>
          <w:sz w:val="24"/>
          <w:lang w:val="en-AU"/>
        </w:rPr>
      </w:pPr>
      <w:r w:rsidRPr="00723EAF">
        <w:rPr>
          <w:color w:val="4EBFC7"/>
          <w:sz w:val="24"/>
          <w:lang w:val="en-AU"/>
        </w:rPr>
        <w:t>Licensee details</w:t>
      </w:r>
    </w:p>
    <w:p w14:paraId="422B64D6" w14:textId="77777777" w:rsidR="000A0FDE" w:rsidRPr="00723EAF" w:rsidRDefault="000A0FDE" w:rsidP="00723EAF">
      <w:pPr>
        <w:pStyle w:val="Level3"/>
        <w:rPr>
          <w:color w:val="4EBFC7"/>
          <w:sz w:val="24"/>
          <w:lang w:val="en-AU"/>
        </w:rPr>
      </w:pPr>
      <w:r w:rsidRPr="00723EAF">
        <w:rPr>
          <w:color w:val="4EBFC7"/>
          <w:sz w:val="24"/>
          <w:lang w:val="en-AU"/>
        </w:rPr>
        <w:t>Alliance Wealth Pty Ltd</w:t>
      </w:r>
    </w:p>
    <w:p w14:paraId="15C83671" w14:textId="77777777" w:rsidR="000A0FDE" w:rsidRPr="00F63E70" w:rsidRDefault="000A0FDE" w:rsidP="000A0FDE">
      <w:pPr>
        <w:rPr>
          <w:color w:val="2D2D2F" w:themeColor="background1" w:themeShade="80"/>
        </w:rPr>
      </w:pPr>
      <w:r w:rsidRPr="00F63E70">
        <w:rPr>
          <w:b/>
          <w:color w:val="2D2D2F" w:themeColor="background1" w:themeShade="80"/>
        </w:rPr>
        <w:t>AFSL</w:t>
      </w:r>
      <w:r w:rsidRPr="00F63E70">
        <w:rPr>
          <w:color w:val="2D2D2F" w:themeColor="background1" w:themeShade="80"/>
        </w:rPr>
        <w:t xml:space="preserve"> 449221 |  </w:t>
      </w:r>
      <w:r w:rsidRPr="00F63E70">
        <w:rPr>
          <w:b/>
          <w:color w:val="2D2D2F" w:themeColor="background1" w:themeShade="80"/>
        </w:rPr>
        <w:t>ABN</w:t>
      </w:r>
      <w:r w:rsidRPr="00F63E70">
        <w:rPr>
          <w:color w:val="2D2D2F" w:themeColor="background1" w:themeShade="80"/>
        </w:rPr>
        <w:t xml:space="preserve"> 93 161 647 007</w:t>
      </w:r>
    </w:p>
    <w:p w14:paraId="3CDD5894" w14:textId="38ED5583" w:rsidR="000A0FDE" w:rsidRPr="00F63E70" w:rsidRDefault="000A0FDE" w:rsidP="000A0FDE">
      <w:pPr>
        <w:rPr>
          <w:b/>
          <w:color w:val="2D2D2F" w:themeColor="background1" w:themeShade="80"/>
        </w:rPr>
      </w:pPr>
      <w:r w:rsidRPr="00F63E70">
        <w:rPr>
          <w:color w:val="2D2D2F" w:themeColor="background1" w:themeShade="80"/>
        </w:rPr>
        <w:t xml:space="preserve">Level </w:t>
      </w:r>
      <w:r w:rsidR="0083397B">
        <w:rPr>
          <w:color w:val="2D2D2F" w:themeColor="background1" w:themeShade="80"/>
        </w:rPr>
        <w:t>2, 28 O’Connell</w:t>
      </w:r>
      <w:r w:rsidRPr="00F63E70">
        <w:rPr>
          <w:color w:val="2D2D2F" w:themeColor="background1" w:themeShade="80"/>
        </w:rPr>
        <w:t xml:space="preserve"> Street, SYDNEY NSW 2000</w:t>
      </w:r>
    </w:p>
    <w:p w14:paraId="129C0334" w14:textId="77777777" w:rsidR="000A0FDE" w:rsidRPr="00F63E70" w:rsidRDefault="000A0FDE" w:rsidP="000A0FDE">
      <w:pPr>
        <w:rPr>
          <w:b/>
          <w:color w:val="2D2D2F" w:themeColor="background1" w:themeShade="80"/>
        </w:rPr>
      </w:pPr>
      <w:r w:rsidRPr="00F63E70">
        <w:rPr>
          <w:b/>
          <w:color w:val="2D2D2F" w:themeColor="background1" w:themeShade="80"/>
        </w:rPr>
        <w:t>P</w:t>
      </w:r>
      <w:r w:rsidRPr="00F63E70">
        <w:rPr>
          <w:color w:val="2D2D2F" w:themeColor="background1" w:themeShade="80"/>
        </w:rPr>
        <w:t xml:space="preserve">   1300 557 598</w:t>
      </w:r>
    </w:p>
    <w:p w14:paraId="0633A8C7" w14:textId="77777777" w:rsidR="000A0FDE" w:rsidRPr="00F47DFB" w:rsidRDefault="000A0FDE" w:rsidP="000A0FDE">
      <w:pPr>
        <w:rPr>
          <w:b/>
          <w:color w:val="59B999"/>
        </w:rPr>
      </w:pPr>
      <w:r w:rsidRPr="00F63E70">
        <w:rPr>
          <w:b/>
          <w:color w:val="2D2D2F" w:themeColor="background1" w:themeShade="80"/>
        </w:rPr>
        <w:t>E</w:t>
      </w:r>
      <w:r w:rsidRPr="00F63E70">
        <w:rPr>
          <w:color w:val="2D2D2F" w:themeColor="background1" w:themeShade="80"/>
        </w:rPr>
        <w:t xml:space="preserve">   </w:t>
      </w:r>
      <w:hyperlink r:id="rId11" w:history="1">
        <w:r w:rsidRPr="00C32B33">
          <w:rPr>
            <w:rStyle w:val="Hyperlink"/>
            <w:color w:val="4EBFC7"/>
          </w:rPr>
          <w:t>aw@cpal.com.au</w:t>
        </w:r>
      </w:hyperlink>
    </w:p>
    <w:p w14:paraId="06DE8754" w14:textId="77777777" w:rsidR="000A0FDE" w:rsidRPr="00C32B33" w:rsidRDefault="000A0FDE" w:rsidP="000A0FDE">
      <w:pPr>
        <w:rPr>
          <w:color w:val="4EBFC7"/>
        </w:rPr>
      </w:pPr>
      <w:r w:rsidRPr="00F63E70">
        <w:rPr>
          <w:b/>
          <w:color w:val="2D2D2F" w:themeColor="background1" w:themeShade="80"/>
        </w:rPr>
        <w:t>W</w:t>
      </w:r>
      <w:r w:rsidRPr="00F63E70">
        <w:rPr>
          <w:color w:val="2D2D2F" w:themeColor="background1" w:themeShade="80"/>
        </w:rPr>
        <w:t xml:space="preserve">  </w:t>
      </w:r>
      <w:hyperlink r:id="rId12" w:history="1">
        <w:r w:rsidR="00F47DFB" w:rsidRPr="00C32B33">
          <w:rPr>
            <w:rStyle w:val="Hyperlink"/>
            <w:color w:val="4EBFC7"/>
          </w:rPr>
          <w:t>www.centrepointalliance.com.au</w:t>
        </w:r>
      </w:hyperlink>
    </w:p>
    <w:p w14:paraId="21FA5B5D" w14:textId="77777777" w:rsidR="00F47DFB" w:rsidRPr="00B45461" w:rsidRDefault="00F47DFB" w:rsidP="00B45461">
      <w:pPr>
        <w:pStyle w:val="Normalfont"/>
        <w:spacing w:line="276" w:lineRule="auto"/>
        <w:rPr>
          <w:b/>
          <w:color w:val="343433"/>
          <w:sz w:val="10"/>
          <w:szCs w:val="10"/>
        </w:rPr>
      </w:pPr>
    </w:p>
    <w:p w14:paraId="1C8FBAF4" w14:textId="77777777" w:rsidR="00AA292D" w:rsidRDefault="00AA292D" w:rsidP="00714F7D">
      <w:pPr>
        <w:pStyle w:val="Normalfont"/>
        <w:spacing w:before="60" w:line="240" w:lineRule="auto"/>
        <w:rPr>
          <w:rFonts w:ascii="Arial" w:hAnsi="Arial" w:cs="Arial"/>
          <w:b/>
          <w:bCs/>
          <w:color w:val="2D2D2F" w:themeColor="background1" w:themeShade="80"/>
          <w:sz w:val="12"/>
          <w:szCs w:val="10"/>
          <w:lang w:val="en-AU"/>
        </w:rPr>
      </w:pPr>
      <w:r>
        <w:rPr>
          <w:rFonts w:ascii="Arial" w:hAnsi="Arial" w:cs="Arial"/>
          <w:b/>
          <w:bCs/>
          <w:color w:val="2D2D2F" w:themeColor="background1" w:themeShade="80"/>
          <w:sz w:val="12"/>
          <w:szCs w:val="10"/>
          <w:lang w:val="en-AU"/>
        </w:rPr>
        <w:t xml:space="preserve">Disclaimers: </w:t>
      </w:r>
    </w:p>
    <w:p w14:paraId="6A41A5D9" w14:textId="0E99B169" w:rsidR="00690A4A" w:rsidRPr="00E80511" w:rsidRDefault="00690A4A" w:rsidP="00E80511">
      <w:pPr>
        <w:ind w:right="-472"/>
        <w:rPr>
          <w:rFonts w:ascii="UniversNext for MORNPC Cn" w:hAnsi="UniversNext for MORNPC Cn" w:cs="Arial"/>
          <w:color w:val="auto"/>
          <w:sz w:val="12"/>
          <w:szCs w:val="12"/>
        </w:rPr>
      </w:pPr>
      <w:r w:rsidRPr="00E80511">
        <w:rPr>
          <w:rFonts w:ascii="UniversNext for MORNPC Cn" w:hAnsi="UniversNext for MORNPC Cn" w:cs="Arial"/>
          <w:color w:val="auto"/>
          <w:sz w:val="12"/>
          <w:szCs w:val="12"/>
        </w:rPr>
        <w:t xml:space="preserve">Alliance Wealth Pty Ltd (ABN 93 161 647 007 AFSL 449 221) (AW) is a related body corporate of Centrepoint Services Pty Ltd (ABN 55 065 455 745) </w:t>
      </w:r>
      <w:bookmarkStart w:id="0" w:name="_Hlk80965456"/>
      <w:r w:rsidRPr="00E80511">
        <w:rPr>
          <w:rFonts w:ascii="UniversNext for MORNPC Cn" w:hAnsi="UniversNext for MORNPC Cn" w:cs="Arial"/>
          <w:color w:val="auto"/>
          <w:sz w:val="12"/>
          <w:szCs w:val="12"/>
        </w:rPr>
        <w:t>and wholly owned subsidiary of Centrepoint Alliance Limited (ABN 75 052 507 507) (Centrepoint). Centrepoint Services Pty Ltd has entered into a commercial arrangement with Morningstar Australasia Pty Ltd (ABN: 95 090 665 544, AFSL: 240892) (Morningstar Australasia) whereby Morningstar Australasia and its related bodies corporate provide investment advice to Centrepoint and its wholly owned licensed financial services providers. This document has been prepared by Centrepoint using content provided by Morningstar Australasia. This questionnaire is for information purposes only. Its content is intended to be of a general nature, does not take into account your risk capacity, financial objectives, financial situation or particular financial needs, and is not ‘personal advice’ under the Corporations Act 2001 (Cth). Accordingly the results of this questionnaire should not be relied upon and you should obtain further advice from your financial adviser which takes into account your individual circumstances. Centrepoint and its related bodies corporate disclaim all liability or responsibility to any person for any direct or indirect loss or damage that may result from any act or omission by any person in relation to, or in reliance on, the information supplied in this questionnaire.</w:t>
      </w:r>
    </w:p>
    <w:p w14:paraId="1C7476D0" w14:textId="77777777" w:rsidR="00E80511" w:rsidRPr="00E80511" w:rsidRDefault="00E80511" w:rsidP="00690A4A">
      <w:pPr>
        <w:ind w:left="-284" w:right="-472"/>
        <w:rPr>
          <w:rFonts w:ascii="UniversNext for MORNPC Cn" w:hAnsi="UniversNext for MORNPC Cn" w:cs="Arial"/>
          <w:color w:val="auto"/>
          <w:sz w:val="12"/>
          <w:szCs w:val="12"/>
        </w:rPr>
      </w:pPr>
    </w:p>
    <w:p w14:paraId="738470DD" w14:textId="24B2A681" w:rsidR="00690A4A" w:rsidRPr="00E80511" w:rsidRDefault="00690A4A" w:rsidP="00E80511">
      <w:pPr>
        <w:ind w:right="-472"/>
        <w:rPr>
          <w:rFonts w:ascii="UniversNext for MORNPC Cn" w:hAnsi="UniversNext for MORNPC Cn" w:cs="Arial"/>
          <w:color w:val="auto"/>
          <w:sz w:val="12"/>
          <w:szCs w:val="12"/>
        </w:rPr>
      </w:pPr>
      <w:r w:rsidRPr="00E80511">
        <w:rPr>
          <w:rFonts w:ascii="UniversNext for MORNPC Cn" w:hAnsi="UniversNext for MORNPC Cn" w:cs="Arial"/>
          <w:color w:val="auto"/>
          <w:sz w:val="12"/>
          <w:szCs w:val="12"/>
        </w:rPr>
        <w:t xml:space="preserve">©2021 Morningstar, Inc. All rights reserved. Neither Morningstar, its affiliates, nor the content providers guarantee the data or content contained herein to be accurate, complete or timely nor will they have any liability for its use or distribution. Any general advice has been prepared by Morningstar Australasia Pty Ltd (ABN: 95 090 665 544, AFSL: 240892) without reference to your objectives, financial situation or needs. For more information, refer to our Financial Services Guide at </w:t>
      </w:r>
      <w:hyperlink r:id="rId13" w:history="1">
        <w:r w:rsidRPr="00E80511">
          <w:rPr>
            <w:rFonts w:ascii="UniversNext for MORNPC Cn" w:hAnsi="UniversNext for MORNPC Cn" w:cs="Arial"/>
            <w:color w:val="auto"/>
            <w:sz w:val="12"/>
            <w:szCs w:val="12"/>
          </w:rPr>
          <w:t>www.morningstar.com.au/s/fsg.pdf</w:t>
        </w:r>
      </w:hyperlink>
      <w:r w:rsidRPr="00E80511">
        <w:rPr>
          <w:rFonts w:ascii="UniversNext for MORNPC Cn" w:hAnsi="UniversNext for MORNPC Cn" w:cs="Arial"/>
          <w:color w:val="auto"/>
          <w:sz w:val="12"/>
          <w:szCs w:val="12"/>
        </w:rPr>
        <w:t xml:space="preserve">. Our publications, ratings and products should be viewed as an additional investment resource, not as your sole source of information. Past performance does not necessarily indicate a product’s future performance. To obtain advice tailored to your situation, contact a licensed financial adviser. Some material is copyright and published under licence from ASX Operations Pty Ltd ACN 004 523 782. </w:t>
      </w:r>
    </w:p>
    <w:bookmarkEnd w:id="0"/>
    <w:p w14:paraId="74AA7236" w14:textId="49EC692B" w:rsidR="00E80511" w:rsidRDefault="00E80511" w:rsidP="00E80511">
      <w:pPr>
        <w:ind w:right="-472"/>
        <w:rPr>
          <w:rFonts w:ascii="UniversNext for MORNPC Cn" w:hAnsi="UniversNext for MORNPC Cn" w:cs="Arial"/>
          <w:sz w:val="12"/>
          <w:szCs w:val="12"/>
        </w:rPr>
      </w:pPr>
    </w:p>
    <w:p w14:paraId="0D8B71AA" w14:textId="39942E78" w:rsidR="00E80511" w:rsidRDefault="00E80511" w:rsidP="00E80511">
      <w:pPr>
        <w:ind w:right="-472"/>
        <w:rPr>
          <w:rFonts w:ascii="UniversNext for MORNPC Cn" w:hAnsi="UniversNext for MORNPC Cn" w:cs="Arial"/>
          <w:sz w:val="12"/>
          <w:szCs w:val="12"/>
        </w:rPr>
      </w:pPr>
    </w:p>
    <w:p w14:paraId="04C795C7" w14:textId="77777777" w:rsidR="00E80511" w:rsidRPr="00E84E7B" w:rsidRDefault="00E80511" w:rsidP="00E80511">
      <w:pPr>
        <w:ind w:right="-472"/>
        <w:rPr>
          <w:rFonts w:ascii="UniversNext for MORNPC Cn" w:hAnsi="UniversNext for MORNPC Cn" w:cs="Arial"/>
          <w:sz w:val="12"/>
          <w:szCs w:val="12"/>
        </w:rPr>
      </w:pPr>
    </w:p>
    <w:p w14:paraId="7CE7F2DA" w14:textId="4C54BD70" w:rsidR="00714276" w:rsidRPr="00D23F82" w:rsidRDefault="000A0FDE" w:rsidP="00D23F82">
      <w:pPr>
        <w:pStyle w:val="Level1"/>
        <w:rPr>
          <w:color w:val="016C8C"/>
          <w:sz w:val="40"/>
          <w:lang w:val="en-AU"/>
        </w:rPr>
      </w:pPr>
      <w:bookmarkStart w:id="1" w:name="_Hlk80965628"/>
      <w:r w:rsidRPr="00D23F82">
        <w:rPr>
          <w:color w:val="016C8C"/>
          <w:sz w:val="40"/>
          <w:lang w:val="en-AU"/>
        </w:rPr>
        <w:lastRenderedPageBreak/>
        <w:t>RISK PROFILE QUESTIONNAIRE</w:t>
      </w:r>
      <w:r w:rsidR="0083397B">
        <w:rPr>
          <w:color w:val="016C8C"/>
          <w:sz w:val="40"/>
          <w:lang w:val="en-AU"/>
        </w:rPr>
        <w:t xml:space="preserve"> </w:t>
      </w:r>
    </w:p>
    <w:tbl>
      <w:tblPr>
        <w:tblW w:w="10206" w:type="dxa"/>
        <w:tblBorders>
          <w:top w:val="single" w:sz="8" w:space="0" w:color="FFFFFF" w:themeColor="background2"/>
          <w:left w:val="single" w:sz="8" w:space="0" w:color="FFFFFF" w:themeColor="background2"/>
          <w:bottom w:val="single" w:sz="8" w:space="0" w:color="FFFFFF" w:themeColor="background2"/>
          <w:right w:val="single" w:sz="8" w:space="0" w:color="FFFFFF" w:themeColor="background2"/>
          <w:insideH w:val="single" w:sz="8" w:space="0" w:color="FFFFFF" w:themeColor="background2"/>
          <w:insideV w:val="single" w:sz="8" w:space="0" w:color="FFFFFF" w:themeColor="background2"/>
        </w:tblBorders>
        <w:tblLayout w:type="fixed"/>
        <w:tblCellMar>
          <w:top w:w="57" w:type="dxa"/>
          <w:left w:w="57" w:type="dxa"/>
          <w:bottom w:w="57" w:type="dxa"/>
          <w:right w:w="57" w:type="dxa"/>
        </w:tblCellMar>
        <w:tblLook w:val="01E0" w:firstRow="1" w:lastRow="1" w:firstColumn="1" w:lastColumn="1" w:noHBand="0" w:noVBand="0"/>
      </w:tblPr>
      <w:tblGrid>
        <w:gridCol w:w="410"/>
        <w:gridCol w:w="5383"/>
        <w:gridCol w:w="992"/>
        <w:gridCol w:w="1143"/>
        <w:gridCol w:w="1134"/>
        <w:gridCol w:w="1144"/>
      </w:tblGrid>
      <w:tr w:rsidR="00714F7D" w:rsidRPr="00672D7C" w14:paraId="4096AD85" w14:textId="77777777" w:rsidTr="00D23F82">
        <w:trPr>
          <w:cantSplit/>
          <w:trHeight w:val="397"/>
          <w:tblHeader/>
        </w:trPr>
        <w:tc>
          <w:tcPr>
            <w:tcW w:w="5793" w:type="dxa"/>
            <w:gridSpan w:val="2"/>
            <w:tcBorders>
              <w:bottom w:val="single" w:sz="4" w:space="0" w:color="C0C0C0"/>
            </w:tcBorders>
            <w:shd w:val="clear" w:color="auto" w:fill="4EBFC7"/>
            <w:vAlign w:val="center"/>
          </w:tcPr>
          <w:p w14:paraId="695C94B9" w14:textId="77777777" w:rsidR="00714F7D" w:rsidRPr="00672D7C" w:rsidRDefault="00714F7D" w:rsidP="00E36F61">
            <w:pPr>
              <w:rPr>
                <w:rFonts w:cs="Arial"/>
                <w:color w:val="FFFFFF" w:themeColor="background2"/>
                <w:sz w:val="21"/>
                <w:szCs w:val="21"/>
              </w:rPr>
            </w:pPr>
            <w:r w:rsidRPr="00672D7C">
              <w:rPr>
                <w:rFonts w:cs="Arial"/>
                <w:b/>
                <w:color w:val="FFFFFF" w:themeColor="background2"/>
                <w:sz w:val="21"/>
                <w:szCs w:val="21"/>
              </w:rPr>
              <w:t xml:space="preserve">Risk tolerance questions </w:t>
            </w:r>
          </w:p>
        </w:tc>
        <w:tc>
          <w:tcPr>
            <w:tcW w:w="992" w:type="dxa"/>
            <w:tcBorders>
              <w:bottom w:val="single" w:sz="4" w:space="0" w:color="C0C0C0"/>
            </w:tcBorders>
            <w:shd w:val="clear" w:color="auto" w:fill="4EBFC7"/>
            <w:vAlign w:val="center"/>
          </w:tcPr>
          <w:p w14:paraId="1FC25D0B" w14:textId="77777777" w:rsidR="00714F7D" w:rsidRPr="00672D7C" w:rsidRDefault="00714F7D" w:rsidP="00E36F61">
            <w:pPr>
              <w:jc w:val="center"/>
              <w:rPr>
                <w:rFonts w:cs="Arial"/>
                <w:b/>
                <w:color w:val="FFFFFF" w:themeColor="background2"/>
                <w:sz w:val="21"/>
                <w:szCs w:val="21"/>
              </w:rPr>
            </w:pPr>
            <w:r w:rsidRPr="00672D7C">
              <w:rPr>
                <w:rFonts w:cs="Arial"/>
                <w:b/>
                <w:color w:val="FFFFFF" w:themeColor="background2"/>
                <w:sz w:val="21"/>
                <w:szCs w:val="21"/>
              </w:rPr>
              <w:t>Point(s)</w:t>
            </w:r>
          </w:p>
        </w:tc>
        <w:tc>
          <w:tcPr>
            <w:tcW w:w="1143" w:type="dxa"/>
            <w:tcBorders>
              <w:bottom w:val="single" w:sz="4" w:space="0" w:color="C0C0C0"/>
            </w:tcBorders>
            <w:shd w:val="clear" w:color="auto" w:fill="4EBFC7"/>
            <w:vAlign w:val="center"/>
          </w:tcPr>
          <w:p w14:paraId="7E782EAF" w14:textId="0D0179EF" w:rsidR="00714F7D" w:rsidRPr="00672D7C" w:rsidRDefault="00714F7D" w:rsidP="00E36F61">
            <w:pPr>
              <w:jc w:val="center"/>
              <w:rPr>
                <w:rFonts w:cs="Arial"/>
                <w:b/>
                <w:color w:val="FFFFFF" w:themeColor="background2"/>
                <w:sz w:val="21"/>
                <w:szCs w:val="21"/>
              </w:rPr>
            </w:pPr>
            <w:r w:rsidRPr="00672D7C">
              <w:rPr>
                <w:rFonts w:cs="Arial"/>
                <w:b/>
                <w:color w:val="FFFFFF" w:themeColor="background2"/>
                <w:sz w:val="21"/>
                <w:szCs w:val="21"/>
              </w:rPr>
              <w:t>Client 1</w:t>
            </w:r>
          </w:p>
        </w:tc>
        <w:tc>
          <w:tcPr>
            <w:tcW w:w="1134" w:type="dxa"/>
            <w:tcBorders>
              <w:bottom w:val="single" w:sz="4" w:space="0" w:color="C0C0C0"/>
            </w:tcBorders>
            <w:shd w:val="clear" w:color="auto" w:fill="4EBFC7"/>
            <w:vAlign w:val="center"/>
          </w:tcPr>
          <w:p w14:paraId="63A3D88C" w14:textId="77777777" w:rsidR="00714F7D" w:rsidRPr="00672D7C" w:rsidRDefault="00714F7D" w:rsidP="00E36F61">
            <w:pPr>
              <w:jc w:val="center"/>
              <w:rPr>
                <w:rFonts w:cs="Arial"/>
                <w:b/>
                <w:color w:val="FFFFFF" w:themeColor="background2"/>
                <w:sz w:val="21"/>
                <w:szCs w:val="21"/>
              </w:rPr>
            </w:pPr>
            <w:r>
              <w:rPr>
                <w:rFonts w:cs="Arial"/>
                <w:b/>
                <w:color w:val="FFFFFF" w:themeColor="background2"/>
                <w:sz w:val="21"/>
                <w:szCs w:val="21"/>
              </w:rPr>
              <w:t>Client 2</w:t>
            </w:r>
          </w:p>
        </w:tc>
        <w:tc>
          <w:tcPr>
            <w:tcW w:w="1144" w:type="dxa"/>
            <w:tcBorders>
              <w:bottom w:val="single" w:sz="4" w:space="0" w:color="C0C0C0"/>
            </w:tcBorders>
            <w:shd w:val="clear" w:color="auto" w:fill="4EBFC7"/>
            <w:vAlign w:val="center"/>
          </w:tcPr>
          <w:p w14:paraId="105659EF" w14:textId="77777777" w:rsidR="002A3761" w:rsidRDefault="00714F7D" w:rsidP="00B45AFA">
            <w:pPr>
              <w:jc w:val="center"/>
              <w:rPr>
                <w:rFonts w:cs="Arial"/>
                <w:b/>
                <w:color w:val="FFFFFF" w:themeColor="background2"/>
                <w:sz w:val="21"/>
                <w:szCs w:val="21"/>
              </w:rPr>
            </w:pPr>
            <w:r>
              <w:rPr>
                <w:rFonts w:cs="Arial"/>
                <w:b/>
                <w:color w:val="FFFFFF" w:themeColor="background2"/>
                <w:sz w:val="21"/>
                <w:szCs w:val="21"/>
              </w:rPr>
              <w:t>Entity</w:t>
            </w:r>
            <w:r w:rsidR="00095274">
              <w:rPr>
                <w:rFonts w:cs="Arial"/>
                <w:b/>
                <w:color w:val="FFFFFF" w:themeColor="background2"/>
                <w:sz w:val="21"/>
                <w:szCs w:val="21"/>
              </w:rPr>
              <w:t xml:space="preserve"> </w:t>
            </w:r>
          </w:p>
          <w:p w14:paraId="58C960E2" w14:textId="6A992611" w:rsidR="00714F7D" w:rsidRPr="00672D7C" w:rsidRDefault="002A3761" w:rsidP="00B45AFA">
            <w:pPr>
              <w:jc w:val="center"/>
              <w:rPr>
                <w:rFonts w:cs="Arial"/>
                <w:b/>
                <w:color w:val="FFFFFF" w:themeColor="background2"/>
                <w:sz w:val="21"/>
                <w:szCs w:val="21"/>
              </w:rPr>
            </w:pPr>
            <w:r>
              <w:rPr>
                <w:rFonts w:cs="Arial"/>
                <w:b/>
                <w:color w:val="FFFFFF" w:themeColor="background2"/>
                <w:sz w:val="21"/>
                <w:szCs w:val="21"/>
              </w:rPr>
              <w:t>(</w:t>
            </w:r>
            <w:r w:rsidR="00095274">
              <w:rPr>
                <w:rFonts w:cs="Arial"/>
                <w:b/>
                <w:color w:val="FFFFFF" w:themeColor="background2"/>
                <w:sz w:val="21"/>
                <w:szCs w:val="21"/>
              </w:rPr>
              <w:t>or Joint</w:t>
            </w:r>
            <w:r>
              <w:rPr>
                <w:rFonts w:cs="Arial"/>
                <w:b/>
                <w:color w:val="FFFFFF" w:themeColor="background2"/>
                <w:sz w:val="21"/>
                <w:szCs w:val="21"/>
              </w:rPr>
              <w:t>)</w:t>
            </w:r>
          </w:p>
        </w:tc>
      </w:tr>
      <w:tr w:rsidR="00C419DA" w:rsidRPr="00672D7C" w14:paraId="7D4FB5C7" w14:textId="77777777" w:rsidTr="00D23F82">
        <w:trPr>
          <w:cantSplit/>
          <w:trHeight w:val="57"/>
        </w:trPr>
        <w:tc>
          <w:tcPr>
            <w:tcW w:w="410" w:type="dxa"/>
            <w:vMerge w:val="restart"/>
            <w:tcBorders>
              <w:top w:val="single" w:sz="4" w:space="0" w:color="C0C0C0"/>
              <w:left w:val="nil"/>
              <w:bottom w:val="single" w:sz="4" w:space="0" w:color="C0C0C0"/>
              <w:right w:val="single" w:sz="4" w:space="0" w:color="C0C0C0"/>
            </w:tcBorders>
            <w:shd w:val="clear" w:color="auto" w:fill="auto"/>
          </w:tcPr>
          <w:p w14:paraId="6F8BA4F9" w14:textId="77777777" w:rsidR="00C419DA" w:rsidRPr="00672D7C" w:rsidRDefault="00C419DA" w:rsidP="00E36F61">
            <w:pPr>
              <w:rPr>
                <w:rFonts w:cs="Arial"/>
                <w:b/>
                <w:color w:val="2D2D2F" w:themeColor="background1" w:themeShade="80"/>
                <w:spacing w:val="-2"/>
                <w:szCs w:val="20"/>
              </w:rPr>
            </w:pPr>
            <w:r w:rsidRPr="00672D7C">
              <w:rPr>
                <w:rFonts w:cs="Arial"/>
                <w:b/>
                <w:color w:val="2D2D2F" w:themeColor="background1" w:themeShade="80"/>
                <w:spacing w:val="-2"/>
                <w:szCs w:val="20"/>
              </w:rPr>
              <w:t>1.</w:t>
            </w:r>
          </w:p>
        </w:tc>
        <w:tc>
          <w:tcPr>
            <w:tcW w:w="9796" w:type="dxa"/>
            <w:gridSpan w:val="5"/>
            <w:tcBorders>
              <w:top w:val="single" w:sz="4" w:space="0" w:color="C0C0C0"/>
              <w:left w:val="single" w:sz="4" w:space="0" w:color="C0C0C0"/>
              <w:bottom w:val="single" w:sz="4" w:space="0" w:color="C0C0C0"/>
              <w:right w:val="nil"/>
            </w:tcBorders>
            <w:shd w:val="clear" w:color="auto" w:fill="auto"/>
          </w:tcPr>
          <w:p w14:paraId="5B44E69B" w14:textId="77777777" w:rsidR="00C419DA" w:rsidRPr="00672D7C" w:rsidRDefault="00C419DA" w:rsidP="00E36F61">
            <w:pPr>
              <w:pStyle w:val="Normalnospaceafter"/>
              <w:rPr>
                <w:rFonts w:ascii="Arial" w:hAnsi="Arial" w:cs="Arial"/>
                <w:b/>
                <w:color w:val="2D2D2F" w:themeColor="background1" w:themeShade="80"/>
                <w:sz w:val="20"/>
                <w:szCs w:val="20"/>
              </w:rPr>
            </w:pPr>
            <w:r w:rsidRPr="00672D7C">
              <w:rPr>
                <w:rFonts w:ascii="Arial" w:hAnsi="Arial" w:cs="Arial"/>
                <w:b/>
                <w:color w:val="2D2D2F" w:themeColor="background1" w:themeShade="80"/>
                <w:sz w:val="20"/>
                <w:szCs w:val="20"/>
              </w:rPr>
              <w:t>Over the next year, is there an amount you cannot afford to have fall in value? For example, you may require funds to make a purchase or payment.</w:t>
            </w:r>
          </w:p>
        </w:tc>
      </w:tr>
      <w:tr w:rsidR="00714F7D" w:rsidRPr="00672D7C" w14:paraId="1E9F4043" w14:textId="77777777" w:rsidTr="00D23F82">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75FD7B97" w14:textId="77777777" w:rsidR="00714F7D" w:rsidRPr="00672D7C" w:rsidRDefault="00714F7D" w:rsidP="00E36F61">
            <w:pPr>
              <w:pStyle w:val="Normalnospaceafter"/>
              <w:rPr>
                <w:rFonts w:ascii="Arial" w:hAnsi="Arial" w:cs="Arial"/>
                <w:b/>
                <w:color w:val="2D2D2F" w:themeColor="background1" w:themeShade="80"/>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tcPr>
          <w:p w14:paraId="187B4A11" w14:textId="09A95BCA" w:rsidR="00714F7D" w:rsidRPr="00672D7C" w:rsidRDefault="00714F7D" w:rsidP="00E36F61">
            <w:pPr>
              <w:pStyle w:val="Normalnospaceafter"/>
              <w:numPr>
                <w:ilvl w:val="0"/>
                <w:numId w:val="20"/>
              </w:numPr>
              <w:ind w:left="361"/>
              <w:rPr>
                <w:rFonts w:ascii="Arial" w:hAnsi="Arial" w:cs="Arial"/>
                <w:color w:val="2D2D2F" w:themeColor="background1" w:themeShade="80"/>
                <w:sz w:val="20"/>
                <w:szCs w:val="20"/>
              </w:rPr>
            </w:pPr>
            <w:r w:rsidRPr="00672D7C">
              <w:rPr>
                <w:rFonts w:ascii="Arial" w:hAnsi="Arial" w:cs="Arial"/>
                <w:color w:val="2D2D2F" w:themeColor="background1" w:themeShade="80"/>
                <w:sz w:val="20"/>
                <w:szCs w:val="20"/>
              </w:rPr>
              <w:t>Yes – specify the amount $</w:t>
            </w:r>
            <w:r w:rsidR="00777013" w:rsidRPr="001E061F">
              <w:rPr>
                <w:rFonts w:ascii="Arial" w:hAnsi="Arial" w:cs="Arial"/>
                <w:color w:val="2D2D2F" w:themeColor="background1" w:themeShade="80"/>
                <w:sz w:val="20"/>
                <w:szCs w:val="20"/>
                <w:u w:val="single"/>
              </w:rPr>
              <w:fldChar w:fldCharType="begin">
                <w:ffData>
                  <w:name w:val="Text1"/>
                  <w:enabled/>
                  <w:calcOnExit w:val="0"/>
                  <w:textInput/>
                </w:ffData>
              </w:fldChar>
            </w:r>
            <w:r w:rsidR="00777013" w:rsidRPr="001E061F">
              <w:rPr>
                <w:rFonts w:ascii="Arial" w:hAnsi="Arial" w:cs="Arial"/>
                <w:color w:val="2D2D2F" w:themeColor="background1" w:themeShade="80"/>
                <w:sz w:val="20"/>
                <w:szCs w:val="20"/>
                <w:u w:val="single"/>
              </w:rPr>
              <w:instrText xml:space="preserve"> FORMTEXT </w:instrText>
            </w:r>
            <w:r w:rsidR="00777013" w:rsidRPr="001E061F">
              <w:rPr>
                <w:rFonts w:ascii="Arial" w:hAnsi="Arial" w:cs="Arial"/>
                <w:color w:val="2D2D2F" w:themeColor="background1" w:themeShade="80"/>
                <w:sz w:val="20"/>
                <w:szCs w:val="20"/>
                <w:u w:val="single"/>
              </w:rPr>
            </w:r>
            <w:r w:rsidR="00777013" w:rsidRPr="001E061F">
              <w:rPr>
                <w:rFonts w:ascii="Arial" w:hAnsi="Arial" w:cs="Arial"/>
                <w:color w:val="2D2D2F" w:themeColor="background1" w:themeShade="80"/>
                <w:sz w:val="20"/>
                <w:szCs w:val="20"/>
                <w:u w:val="single"/>
              </w:rPr>
              <w:fldChar w:fldCharType="separate"/>
            </w:r>
            <w:r w:rsidR="00777013" w:rsidRPr="001E061F">
              <w:rPr>
                <w:rFonts w:ascii="Arial" w:hAnsi="Arial" w:cs="Arial"/>
                <w:color w:val="2D2D2F" w:themeColor="background1" w:themeShade="80"/>
                <w:sz w:val="20"/>
                <w:szCs w:val="20"/>
                <w:u w:val="single"/>
              </w:rPr>
              <w:t> </w:t>
            </w:r>
            <w:r w:rsidR="00777013" w:rsidRPr="001E061F">
              <w:rPr>
                <w:rFonts w:ascii="Arial" w:hAnsi="Arial" w:cs="Arial"/>
                <w:color w:val="2D2D2F" w:themeColor="background1" w:themeShade="80"/>
                <w:sz w:val="20"/>
                <w:szCs w:val="20"/>
                <w:u w:val="single"/>
              </w:rPr>
              <w:t> </w:t>
            </w:r>
            <w:r w:rsidR="00777013" w:rsidRPr="001E061F">
              <w:rPr>
                <w:rFonts w:ascii="Arial" w:hAnsi="Arial" w:cs="Arial"/>
                <w:color w:val="2D2D2F" w:themeColor="background1" w:themeShade="80"/>
                <w:sz w:val="20"/>
                <w:szCs w:val="20"/>
                <w:u w:val="single"/>
              </w:rPr>
              <w:t> </w:t>
            </w:r>
            <w:r w:rsidR="00777013" w:rsidRPr="001E061F">
              <w:rPr>
                <w:rFonts w:ascii="Arial" w:hAnsi="Arial" w:cs="Arial"/>
                <w:color w:val="2D2D2F" w:themeColor="background1" w:themeShade="80"/>
                <w:sz w:val="20"/>
                <w:szCs w:val="20"/>
                <w:u w:val="single"/>
              </w:rPr>
              <w:t> </w:t>
            </w:r>
            <w:r w:rsidR="00777013" w:rsidRPr="001E061F">
              <w:rPr>
                <w:rFonts w:ascii="Arial" w:hAnsi="Arial" w:cs="Arial"/>
                <w:color w:val="2D2D2F" w:themeColor="background1" w:themeShade="80"/>
                <w:sz w:val="20"/>
                <w:szCs w:val="20"/>
                <w:u w:val="single"/>
              </w:rPr>
              <w:t> </w:t>
            </w:r>
            <w:r w:rsidR="00777013" w:rsidRPr="001E061F">
              <w:rPr>
                <w:rFonts w:ascii="Arial" w:hAnsi="Arial" w:cs="Arial"/>
                <w:color w:val="2D2D2F" w:themeColor="background1" w:themeShade="80"/>
                <w:sz w:val="20"/>
                <w:szCs w:val="20"/>
                <w:u w:val="single"/>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4CD52B8B" w14:textId="77777777" w:rsidR="00714F7D" w:rsidRPr="00672D7C" w:rsidRDefault="00714F7D" w:rsidP="00E36F61">
            <w:pPr>
              <w:pStyle w:val="ListParagraph"/>
              <w:ind w:left="0"/>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t>N/A</w:t>
            </w:r>
          </w:p>
        </w:tc>
        <w:tc>
          <w:tcPr>
            <w:tcW w:w="1143" w:type="dxa"/>
            <w:tcBorders>
              <w:top w:val="single" w:sz="4" w:space="0" w:color="C0C0C0"/>
              <w:left w:val="single" w:sz="4" w:space="0" w:color="C0C0C0"/>
              <w:bottom w:val="single" w:sz="4" w:space="0" w:color="C0C0C0"/>
              <w:right w:val="single" w:sz="4" w:space="0" w:color="C0C0C0"/>
            </w:tcBorders>
            <w:shd w:val="clear" w:color="auto" w:fill="auto"/>
          </w:tcPr>
          <w:p w14:paraId="28F44445" w14:textId="77777777" w:rsidR="00714F7D" w:rsidRPr="00672D7C" w:rsidRDefault="00714F7D" w:rsidP="00E36F61">
            <w:pPr>
              <w:pStyle w:val="ListParagraph"/>
              <w:ind w:left="318" w:hanging="318"/>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3DEBDD90" w14:textId="77777777" w:rsidR="00714F7D" w:rsidRPr="00672D7C" w:rsidRDefault="00714F7D" w:rsidP="00E36F61">
            <w:pPr>
              <w:pStyle w:val="ListParagraph"/>
              <w:ind w:left="318" w:hanging="318"/>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362E05BF" w14:textId="0F10F8BC" w:rsidR="00714F7D" w:rsidRPr="00672D7C" w:rsidRDefault="00714F7D" w:rsidP="00E36F61">
            <w:pPr>
              <w:pStyle w:val="ListParagraph"/>
              <w:ind w:left="318" w:hanging="318"/>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r>
      <w:tr w:rsidR="00714F7D" w:rsidRPr="00672D7C" w14:paraId="42BFFFDD" w14:textId="77777777" w:rsidTr="00D23F82">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5E7115F1" w14:textId="77777777" w:rsidR="00714F7D" w:rsidRPr="00672D7C" w:rsidRDefault="00714F7D" w:rsidP="00E36F61">
            <w:pPr>
              <w:pStyle w:val="Normalnospaceafter"/>
              <w:rPr>
                <w:rFonts w:ascii="Arial" w:hAnsi="Arial" w:cs="Arial"/>
                <w:b/>
                <w:color w:val="2D2D2F" w:themeColor="background1" w:themeShade="80"/>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tcPr>
          <w:p w14:paraId="3363A2F5" w14:textId="77777777" w:rsidR="00714F7D" w:rsidRPr="00672D7C" w:rsidRDefault="00714F7D" w:rsidP="00E36F61">
            <w:pPr>
              <w:pStyle w:val="Normalnospaceafter"/>
              <w:numPr>
                <w:ilvl w:val="0"/>
                <w:numId w:val="20"/>
              </w:numPr>
              <w:ind w:left="361"/>
              <w:rPr>
                <w:rFonts w:ascii="Arial" w:hAnsi="Arial" w:cs="Arial"/>
                <w:color w:val="2D2D2F" w:themeColor="background1" w:themeShade="80"/>
                <w:sz w:val="20"/>
                <w:szCs w:val="20"/>
              </w:rPr>
            </w:pPr>
            <w:r w:rsidRPr="00672D7C">
              <w:rPr>
                <w:rFonts w:ascii="Arial" w:hAnsi="Arial" w:cs="Arial"/>
                <w:color w:val="2D2D2F" w:themeColor="background1" w:themeShade="80"/>
                <w:sz w:val="20"/>
                <w:szCs w:val="20"/>
              </w:rPr>
              <w:t>No</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106F53C5" w14:textId="77777777" w:rsidR="00714F7D" w:rsidRPr="00672D7C" w:rsidRDefault="00714F7D" w:rsidP="00E36F61">
            <w:pPr>
              <w:pStyle w:val="ListParagraph"/>
              <w:ind w:left="0"/>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t>0</w:t>
            </w:r>
          </w:p>
        </w:tc>
        <w:tc>
          <w:tcPr>
            <w:tcW w:w="1143" w:type="dxa"/>
            <w:tcBorders>
              <w:top w:val="single" w:sz="4" w:space="0" w:color="C0C0C0"/>
              <w:left w:val="single" w:sz="4" w:space="0" w:color="C0C0C0"/>
              <w:bottom w:val="single" w:sz="4" w:space="0" w:color="C0C0C0"/>
              <w:right w:val="single" w:sz="4" w:space="0" w:color="C0C0C0"/>
            </w:tcBorders>
            <w:shd w:val="clear" w:color="auto" w:fill="auto"/>
          </w:tcPr>
          <w:p w14:paraId="19ED59FA" w14:textId="77777777" w:rsidR="00714F7D" w:rsidRPr="00672D7C" w:rsidRDefault="00714F7D" w:rsidP="00E36F61">
            <w:pPr>
              <w:pStyle w:val="ListParagraph"/>
              <w:ind w:left="318" w:hanging="318"/>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41A18225" w14:textId="77777777" w:rsidR="00714F7D" w:rsidRPr="00672D7C" w:rsidRDefault="00714F7D" w:rsidP="00E36F61">
            <w:pPr>
              <w:pStyle w:val="ListParagraph"/>
              <w:ind w:left="318" w:hanging="318"/>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6CC45363" w14:textId="6F2F4C4F" w:rsidR="00714F7D" w:rsidRPr="00672D7C" w:rsidRDefault="00714F7D" w:rsidP="00E36F61">
            <w:pPr>
              <w:pStyle w:val="ListParagraph"/>
              <w:ind w:left="318" w:hanging="318"/>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r>
      <w:tr w:rsidR="00C419DA" w:rsidRPr="00672D7C" w14:paraId="5A4129D0" w14:textId="77777777" w:rsidTr="00D23F82">
        <w:trPr>
          <w:cantSplit/>
          <w:trHeight w:val="57"/>
        </w:trPr>
        <w:tc>
          <w:tcPr>
            <w:tcW w:w="410" w:type="dxa"/>
            <w:vMerge w:val="restart"/>
            <w:tcBorders>
              <w:top w:val="single" w:sz="4" w:space="0" w:color="C0C0C0"/>
              <w:left w:val="nil"/>
              <w:bottom w:val="single" w:sz="4" w:space="0" w:color="C0C0C0"/>
              <w:right w:val="single" w:sz="4" w:space="0" w:color="C0C0C0"/>
            </w:tcBorders>
            <w:shd w:val="clear" w:color="auto" w:fill="auto"/>
          </w:tcPr>
          <w:p w14:paraId="5AC7A7B6" w14:textId="77777777" w:rsidR="00C419DA" w:rsidRPr="00672D7C" w:rsidRDefault="00C419DA" w:rsidP="00E36F61">
            <w:pPr>
              <w:pStyle w:val="Normalnospaceafter"/>
              <w:rPr>
                <w:rFonts w:ascii="Arial" w:hAnsi="Arial" w:cs="Arial"/>
                <w:b/>
                <w:color w:val="2D2D2F" w:themeColor="background1" w:themeShade="80"/>
                <w:sz w:val="20"/>
                <w:szCs w:val="20"/>
              </w:rPr>
            </w:pPr>
            <w:r w:rsidRPr="00672D7C">
              <w:rPr>
                <w:rFonts w:ascii="Arial" w:hAnsi="Arial" w:cs="Arial"/>
                <w:b/>
                <w:color w:val="2D2D2F" w:themeColor="background1" w:themeShade="80"/>
                <w:sz w:val="20"/>
                <w:szCs w:val="20"/>
              </w:rPr>
              <w:t>2.</w:t>
            </w:r>
          </w:p>
        </w:tc>
        <w:tc>
          <w:tcPr>
            <w:tcW w:w="9796" w:type="dxa"/>
            <w:gridSpan w:val="5"/>
            <w:tcBorders>
              <w:top w:val="single" w:sz="4" w:space="0" w:color="C0C0C0"/>
              <w:left w:val="single" w:sz="4" w:space="0" w:color="C0C0C0"/>
              <w:bottom w:val="single" w:sz="4" w:space="0" w:color="C0C0C0"/>
              <w:right w:val="nil"/>
            </w:tcBorders>
            <w:shd w:val="clear" w:color="auto" w:fill="auto"/>
          </w:tcPr>
          <w:p w14:paraId="3879D692" w14:textId="591AFE5A" w:rsidR="00C419DA" w:rsidRPr="00714F7D" w:rsidRDefault="004853C9" w:rsidP="00E36F61">
            <w:pPr>
              <w:pStyle w:val="Normalnospaceafter"/>
              <w:spacing w:after="360"/>
              <w:ind w:left="77"/>
              <w:rPr>
                <w:rFonts w:ascii="Arial" w:hAnsi="Arial" w:cs="Arial"/>
                <w:b/>
                <w:color w:val="2D2D2F" w:themeColor="background1" w:themeShade="80"/>
                <w:sz w:val="20"/>
                <w:szCs w:val="20"/>
              </w:rPr>
            </w:pPr>
            <w:r w:rsidRPr="00A21F70">
              <w:rPr>
                <w:rFonts w:ascii="Arial" w:eastAsia="Times New Roman" w:hAnsi="Arial" w:cs="Arial"/>
                <w:b/>
                <w:noProof/>
                <w:color w:val="auto"/>
                <w:sz w:val="20"/>
                <w:szCs w:val="20"/>
              </w:rPr>
              <mc:AlternateContent>
                <mc:Choice Requires="wps">
                  <w:drawing>
                    <wp:anchor distT="45720" distB="45720" distL="114300" distR="114300" simplePos="0" relativeHeight="251696128" behindDoc="0" locked="0" layoutInCell="1" allowOverlap="1" wp14:anchorId="7C845C52" wp14:editId="3A2036B3">
                      <wp:simplePos x="0" y="0"/>
                      <wp:positionH relativeFrom="column">
                        <wp:posOffset>4986020</wp:posOffset>
                      </wp:positionH>
                      <wp:positionV relativeFrom="paragraph">
                        <wp:posOffset>3428365</wp:posOffset>
                      </wp:positionV>
                      <wp:extent cx="318770" cy="280670"/>
                      <wp:effectExtent l="0" t="0" r="5080" b="50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0670"/>
                              </a:xfrm>
                              <a:prstGeom prst="rect">
                                <a:avLst/>
                              </a:prstGeom>
                              <a:solidFill>
                                <a:srgbClr val="FFFFFF"/>
                              </a:solidFill>
                              <a:ln w="9525">
                                <a:noFill/>
                                <a:miter lim="800000"/>
                                <a:headEnd/>
                                <a:tailEnd/>
                              </a:ln>
                            </wps:spPr>
                            <wps:txbx>
                              <w:txbxContent>
                                <w:p w14:paraId="341FE150" w14:textId="77777777" w:rsidR="004853C9" w:rsidRPr="004853C9" w:rsidRDefault="004853C9" w:rsidP="004853C9">
                                  <w:pPr>
                                    <w:rPr>
                                      <w:color w:val="auto"/>
                                    </w:rPr>
                                  </w:pPr>
                                  <w:r w:rsidRPr="004853C9">
                                    <w:rPr>
                                      <w:color w:val="auto"/>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45C52" id="Text Box 2" o:spid="_x0000_s1029" type="#_x0000_t202" style="position:absolute;left:0;text-align:left;margin-left:392.6pt;margin-top:269.95pt;width:25.1pt;height:22.1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" stroked="f">
                      <v:textbox>
                        <w:txbxContent>
                          <w:p w14:paraId="341FE150" w14:textId="77777777" w:rsidR="004853C9" w:rsidRPr="004853C9" w:rsidRDefault="004853C9" w:rsidP="004853C9">
                            <w:pPr>
                              <w:rPr>
                                <w:color w:val="auto"/>
                              </w:rPr>
                            </w:pPr>
                            <w:r w:rsidRPr="004853C9">
                              <w:rPr>
                                <w:color w:val="auto"/>
                              </w:rPr>
                              <w:t>F</w:t>
                            </w:r>
                          </w:p>
                        </w:txbxContent>
                      </v:textbox>
                      <w10:wrap type="square"/>
                    </v:shape>
                  </w:pict>
                </mc:Fallback>
              </mc:AlternateContent>
            </w:r>
            <w:r w:rsidRPr="00A21F70">
              <w:rPr>
                <w:rFonts w:ascii="Arial" w:eastAsia="Times New Roman" w:hAnsi="Arial" w:cs="Arial"/>
                <w:b/>
                <w:noProof/>
                <w:color w:val="auto"/>
                <w:sz w:val="20"/>
                <w:szCs w:val="20"/>
              </w:rPr>
              <mc:AlternateContent>
                <mc:Choice Requires="wps">
                  <w:drawing>
                    <wp:anchor distT="45720" distB="45720" distL="114300" distR="114300" simplePos="0" relativeHeight="251694080" behindDoc="0" locked="0" layoutInCell="1" allowOverlap="1" wp14:anchorId="6A0578C5" wp14:editId="006038DE">
                      <wp:simplePos x="0" y="0"/>
                      <wp:positionH relativeFrom="column">
                        <wp:posOffset>4230370</wp:posOffset>
                      </wp:positionH>
                      <wp:positionV relativeFrom="paragraph">
                        <wp:posOffset>3418205</wp:posOffset>
                      </wp:positionV>
                      <wp:extent cx="318770" cy="280670"/>
                      <wp:effectExtent l="0" t="0" r="5080" b="508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0670"/>
                              </a:xfrm>
                              <a:prstGeom prst="rect">
                                <a:avLst/>
                              </a:prstGeom>
                              <a:solidFill>
                                <a:srgbClr val="FFFFFF"/>
                              </a:solidFill>
                              <a:ln w="9525">
                                <a:noFill/>
                                <a:miter lim="800000"/>
                                <a:headEnd/>
                                <a:tailEnd/>
                              </a:ln>
                            </wps:spPr>
                            <wps:txbx>
                              <w:txbxContent>
                                <w:p w14:paraId="1CDFC540" w14:textId="77777777" w:rsidR="004853C9" w:rsidRPr="004853C9" w:rsidRDefault="004853C9" w:rsidP="004853C9">
                                  <w:pPr>
                                    <w:rPr>
                                      <w:color w:val="auto"/>
                                    </w:rPr>
                                  </w:pPr>
                                  <w:r w:rsidRPr="004853C9">
                                    <w:rPr>
                                      <w:color w:val="auto"/>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578C5" id="_x0000_s1030" type="#_x0000_t202" style="position:absolute;left:0;text-align:left;margin-left:333.1pt;margin-top:269.15pt;width:25.1pt;height:22.1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" stroked="f">
                      <v:textbox>
                        <w:txbxContent>
                          <w:p w14:paraId="1CDFC540" w14:textId="77777777" w:rsidR="004853C9" w:rsidRPr="004853C9" w:rsidRDefault="004853C9" w:rsidP="004853C9">
                            <w:pPr>
                              <w:rPr>
                                <w:color w:val="auto"/>
                              </w:rPr>
                            </w:pPr>
                            <w:r w:rsidRPr="004853C9">
                              <w:rPr>
                                <w:color w:val="auto"/>
                              </w:rPr>
                              <w:t>E</w:t>
                            </w:r>
                          </w:p>
                        </w:txbxContent>
                      </v:textbox>
                      <w10:wrap type="square"/>
                    </v:shape>
                  </w:pict>
                </mc:Fallback>
              </mc:AlternateContent>
            </w:r>
            <w:r w:rsidRPr="00A21F70">
              <w:rPr>
                <w:rFonts w:ascii="Arial" w:eastAsia="Times New Roman" w:hAnsi="Arial" w:cs="Arial"/>
                <w:b/>
                <w:noProof/>
                <w:color w:val="auto"/>
                <w:sz w:val="20"/>
                <w:szCs w:val="20"/>
              </w:rPr>
              <mc:AlternateContent>
                <mc:Choice Requires="wps">
                  <w:drawing>
                    <wp:anchor distT="45720" distB="45720" distL="114300" distR="114300" simplePos="0" relativeHeight="251692032" behindDoc="0" locked="0" layoutInCell="1" allowOverlap="1" wp14:anchorId="00207502" wp14:editId="699617FB">
                      <wp:simplePos x="0" y="0"/>
                      <wp:positionH relativeFrom="column">
                        <wp:posOffset>3439795</wp:posOffset>
                      </wp:positionH>
                      <wp:positionV relativeFrom="paragraph">
                        <wp:posOffset>3398520</wp:posOffset>
                      </wp:positionV>
                      <wp:extent cx="318770" cy="280670"/>
                      <wp:effectExtent l="0" t="0" r="5080"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0670"/>
                              </a:xfrm>
                              <a:prstGeom prst="rect">
                                <a:avLst/>
                              </a:prstGeom>
                              <a:solidFill>
                                <a:srgbClr val="FFFFFF"/>
                              </a:solidFill>
                              <a:ln w="9525">
                                <a:noFill/>
                                <a:miter lim="800000"/>
                                <a:headEnd/>
                                <a:tailEnd/>
                              </a:ln>
                            </wps:spPr>
                            <wps:txbx>
                              <w:txbxContent>
                                <w:p w14:paraId="1DB5D0B8" w14:textId="77777777" w:rsidR="004853C9" w:rsidRPr="004853C9" w:rsidRDefault="004853C9" w:rsidP="004853C9">
                                  <w:pPr>
                                    <w:rPr>
                                      <w:color w:val="auto"/>
                                    </w:rPr>
                                  </w:pPr>
                                  <w:r w:rsidRPr="004853C9">
                                    <w:rPr>
                                      <w:color w:val="auto"/>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07502" id="_x0000_s1031" type="#_x0000_t202" style="position:absolute;left:0;text-align:left;margin-left:270.85pt;margin-top:267.6pt;width:25.1pt;height:22.1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" stroked="f">
                      <v:textbox>
                        <w:txbxContent>
                          <w:p w14:paraId="1DB5D0B8" w14:textId="77777777" w:rsidR="004853C9" w:rsidRPr="004853C9" w:rsidRDefault="004853C9" w:rsidP="004853C9">
                            <w:pPr>
                              <w:rPr>
                                <w:color w:val="auto"/>
                              </w:rPr>
                            </w:pPr>
                            <w:r w:rsidRPr="004853C9">
                              <w:rPr>
                                <w:color w:val="auto"/>
                              </w:rPr>
                              <w:t>D</w:t>
                            </w:r>
                          </w:p>
                        </w:txbxContent>
                      </v:textbox>
                      <w10:wrap type="square"/>
                    </v:shape>
                  </w:pict>
                </mc:Fallback>
              </mc:AlternateContent>
            </w:r>
            <w:r w:rsidRPr="00A21F70">
              <w:rPr>
                <w:rFonts w:ascii="Arial" w:eastAsia="Times New Roman" w:hAnsi="Arial" w:cs="Arial"/>
                <w:b/>
                <w:noProof/>
                <w:color w:val="auto"/>
                <w:sz w:val="20"/>
                <w:szCs w:val="20"/>
              </w:rPr>
              <mc:AlternateContent>
                <mc:Choice Requires="wps">
                  <w:drawing>
                    <wp:anchor distT="45720" distB="45720" distL="114300" distR="114300" simplePos="0" relativeHeight="251689984" behindDoc="0" locked="0" layoutInCell="1" allowOverlap="1" wp14:anchorId="3E54903A" wp14:editId="7B9CB2DC">
                      <wp:simplePos x="0" y="0"/>
                      <wp:positionH relativeFrom="column">
                        <wp:posOffset>2693670</wp:posOffset>
                      </wp:positionH>
                      <wp:positionV relativeFrom="paragraph">
                        <wp:posOffset>3401695</wp:posOffset>
                      </wp:positionV>
                      <wp:extent cx="318770" cy="280670"/>
                      <wp:effectExtent l="0" t="0" r="5080" b="50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0670"/>
                              </a:xfrm>
                              <a:prstGeom prst="rect">
                                <a:avLst/>
                              </a:prstGeom>
                              <a:solidFill>
                                <a:srgbClr val="FFFFFF"/>
                              </a:solidFill>
                              <a:ln w="9525">
                                <a:noFill/>
                                <a:miter lim="800000"/>
                                <a:headEnd/>
                                <a:tailEnd/>
                              </a:ln>
                            </wps:spPr>
                            <wps:txbx>
                              <w:txbxContent>
                                <w:p w14:paraId="443AEB6F" w14:textId="77777777" w:rsidR="004853C9" w:rsidRPr="004853C9" w:rsidRDefault="004853C9" w:rsidP="004853C9">
                                  <w:pPr>
                                    <w:rPr>
                                      <w:color w:val="auto"/>
                                    </w:rPr>
                                  </w:pPr>
                                  <w:r w:rsidRPr="004853C9">
                                    <w:rPr>
                                      <w:color w:val="auto"/>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4903A" id="_x0000_s1032" type="#_x0000_t202" style="position:absolute;left:0;text-align:left;margin-left:212.1pt;margin-top:267.85pt;width:25.1pt;height:22.1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" stroked="f">
                      <v:textbox>
                        <w:txbxContent>
                          <w:p w14:paraId="443AEB6F" w14:textId="77777777" w:rsidR="004853C9" w:rsidRPr="004853C9" w:rsidRDefault="004853C9" w:rsidP="004853C9">
                            <w:pPr>
                              <w:rPr>
                                <w:color w:val="auto"/>
                              </w:rPr>
                            </w:pPr>
                            <w:r w:rsidRPr="004853C9">
                              <w:rPr>
                                <w:color w:val="auto"/>
                              </w:rPr>
                              <w:t>C</w:t>
                            </w:r>
                          </w:p>
                        </w:txbxContent>
                      </v:textbox>
                      <w10:wrap type="square"/>
                    </v:shape>
                  </w:pict>
                </mc:Fallback>
              </mc:AlternateContent>
            </w:r>
            <w:r w:rsidRPr="00A21F70">
              <w:rPr>
                <w:rFonts w:ascii="Arial" w:eastAsia="Times New Roman" w:hAnsi="Arial" w:cs="Arial"/>
                <w:b/>
                <w:noProof/>
                <w:color w:val="auto"/>
                <w:sz w:val="20"/>
                <w:szCs w:val="20"/>
              </w:rPr>
              <mc:AlternateContent>
                <mc:Choice Requires="wps">
                  <w:drawing>
                    <wp:anchor distT="45720" distB="45720" distL="114300" distR="114300" simplePos="0" relativeHeight="251687936" behindDoc="0" locked="0" layoutInCell="1" allowOverlap="1" wp14:anchorId="59CE6F26" wp14:editId="6E78FED5">
                      <wp:simplePos x="0" y="0"/>
                      <wp:positionH relativeFrom="column">
                        <wp:posOffset>1898015</wp:posOffset>
                      </wp:positionH>
                      <wp:positionV relativeFrom="paragraph">
                        <wp:posOffset>3406775</wp:posOffset>
                      </wp:positionV>
                      <wp:extent cx="318770" cy="280670"/>
                      <wp:effectExtent l="0" t="0" r="5080" b="50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0670"/>
                              </a:xfrm>
                              <a:prstGeom prst="rect">
                                <a:avLst/>
                              </a:prstGeom>
                              <a:solidFill>
                                <a:srgbClr val="FFFFFF"/>
                              </a:solidFill>
                              <a:ln w="9525">
                                <a:noFill/>
                                <a:miter lim="800000"/>
                                <a:headEnd/>
                                <a:tailEnd/>
                              </a:ln>
                            </wps:spPr>
                            <wps:txbx>
                              <w:txbxContent>
                                <w:p w14:paraId="5D62F02D" w14:textId="77777777" w:rsidR="004853C9" w:rsidRPr="004853C9" w:rsidRDefault="004853C9" w:rsidP="004853C9">
                                  <w:pPr>
                                    <w:rPr>
                                      <w:color w:val="auto"/>
                                    </w:rPr>
                                  </w:pPr>
                                  <w:r w:rsidRPr="004853C9">
                                    <w:rPr>
                                      <w:color w:val="auto"/>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E6F26" id="_x0000_s1033" type="#_x0000_t202" style="position:absolute;left:0;text-align:left;margin-left:149.45pt;margin-top:268.25pt;width:25.1pt;height:22.1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" stroked="f">
                      <v:textbox>
                        <w:txbxContent>
                          <w:p w14:paraId="5D62F02D" w14:textId="77777777" w:rsidR="004853C9" w:rsidRPr="004853C9" w:rsidRDefault="004853C9" w:rsidP="004853C9">
                            <w:pPr>
                              <w:rPr>
                                <w:color w:val="auto"/>
                              </w:rPr>
                            </w:pPr>
                            <w:r w:rsidRPr="004853C9">
                              <w:rPr>
                                <w:color w:val="auto"/>
                              </w:rPr>
                              <w:t>B</w:t>
                            </w:r>
                          </w:p>
                        </w:txbxContent>
                      </v:textbox>
                      <w10:wrap type="square"/>
                    </v:shape>
                  </w:pict>
                </mc:Fallback>
              </mc:AlternateContent>
            </w:r>
            <w:r w:rsidRPr="00A21F70">
              <w:rPr>
                <w:rFonts w:ascii="Arial" w:eastAsia="Times New Roman" w:hAnsi="Arial" w:cs="Arial"/>
                <w:b/>
                <w:noProof/>
                <w:color w:val="auto"/>
                <w:sz w:val="20"/>
                <w:szCs w:val="20"/>
              </w:rPr>
              <mc:AlternateContent>
                <mc:Choice Requires="wps">
                  <w:drawing>
                    <wp:anchor distT="45720" distB="45720" distL="114300" distR="114300" simplePos="0" relativeHeight="251685888" behindDoc="0" locked="0" layoutInCell="1" allowOverlap="1" wp14:anchorId="581A1A39" wp14:editId="765E052D">
                      <wp:simplePos x="0" y="0"/>
                      <wp:positionH relativeFrom="column">
                        <wp:posOffset>1130300</wp:posOffset>
                      </wp:positionH>
                      <wp:positionV relativeFrom="paragraph">
                        <wp:posOffset>3428682</wp:posOffset>
                      </wp:positionV>
                      <wp:extent cx="318770" cy="28067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0670"/>
                              </a:xfrm>
                              <a:prstGeom prst="rect">
                                <a:avLst/>
                              </a:prstGeom>
                              <a:solidFill>
                                <a:srgbClr val="FFFFFF"/>
                              </a:solidFill>
                              <a:ln w="9525">
                                <a:noFill/>
                                <a:miter lim="800000"/>
                                <a:headEnd/>
                                <a:tailEnd/>
                              </a:ln>
                            </wps:spPr>
                            <wps:txbx>
                              <w:txbxContent>
                                <w:p w14:paraId="0761640A" w14:textId="77777777" w:rsidR="004853C9" w:rsidRPr="004853C9" w:rsidRDefault="004853C9" w:rsidP="004853C9">
                                  <w:pPr>
                                    <w:rPr>
                                      <w:color w:val="auto"/>
                                    </w:rPr>
                                  </w:pPr>
                                  <w:r w:rsidRPr="004853C9">
                                    <w:rPr>
                                      <w:color w:val="auto"/>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A1A39" id="_x0000_s1034" type="#_x0000_t202" style="position:absolute;left:0;text-align:left;margin-left:89pt;margin-top:269.95pt;width:25.1pt;height:22.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" stroked="f">
                      <v:textbox>
                        <w:txbxContent>
                          <w:p w14:paraId="0761640A" w14:textId="77777777" w:rsidR="004853C9" w:rsidRPr="004853C9" w:rsidRDefault="004853C9" w:rsidP="004853C9">
                            <w:pPr>
                              <w:rPr>
                                <w:color w:val="auto"/>
                              </w:rPr>
                            </w:pPr>
                            <w:r w:rsidRPr="004853C9">
                              <w:rPr>
                                <w:color w:val="auto"/>
                              </w:rPr>
                              <w:t>A</w:t>
                            </w:r>
                          </w:p>
                        </w:txbxContent>
                      </v:textbox>
                      <w10:wrap type="square"/>
                    </v:shape>
                  </w:pict>
                </mc:Fallback>
              </mc:AlternateContent>
            </w:r>
            <w:r w:rsidR="00D12E86">
              <w:rPr>
                <w:rFonts w:ascii="Arial" w:hAnsi="Arial" w:cs="Arial"/>
                <w:noProof/>
                <w:color w:val="2D2D2F" w:themeColor="background1" w:themeShade="80"/>
                <w:sz w:val="16"/>
                <w:szCs w:val="20"/>
              </w:rPr>
              <w:drawing>
                <wp:anchor distT="0" distB="0" distL="114300" distR="114300" simplePos="0" relativeHeight="251683840" behindDoc="0" locked="0" layoutInCell="1" allowOverlap="1" wp14:anchorId="2E79D137" wp14:editId="37452179">
                  <wp:simplePos x="0" y="0"/>
                  <wp:positionH relativeFrom="column">
                    <wp:posOffset>483235</wp:posOffset>
                  </wp:positionH>
                  <wp:positionV relativeFrom="paragraph">
                    <wp:posOffset>648335</wp:posOffset>
                  </wp:positionV>
                  <wp:extent cx="5182235" cy="2981325"/>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2235" cy="2981325"/>
                          </a:xfrm>
                          <a:prstGeom prst="rect">
                            <a:avLst/>
                          </a:prstGeom>
                          <a:noFill/>
                        </pic:spPr>
                      </pic:pic>
                    </a:graphicData>
                  </a:graphic>
                  <wp14:sizeRelV relativeFrom="margin">
                    <wp14:pctHeight>0</wp14:pctHeight>
                  </wp14:sizeRelV>
                </wp:anchor>
              </w:drawing>
            </w:r>
            <w:r w:rsidR="00DF7823" w:rsidRPr="00714F7D">
              <w:rPr>
                <w:rFonts w:ascii="Arial" w:eastAsia="Times New Roman" w:hAnsi="Arial" w:cs="Arial"/>
                <w:b/>
                <w:color w:val="2D2D2F" w:themeColor="background1" w:themeShade="80"/>
                <w:sz w:val="20"/>
                <w:szCs w:val="20"/>
              </w:rPr>
              <w:t>T</w:t>
            </w:r>
            <w:r w:rsidR="00C419DA" w:rsidRPr="00714F7D">
              <w:rPr>
                <w:rFonts w:ascii="Arial" w:eastAsia="Times New Roman" w:hAnsi="Arial" w:cs="Arial"/>
                <w:b/>
                <w:color w:val="2D2D2F" w:themeColor="background1" w:themeShade="80"/>
                <w:sz w:val="20"/>
                <w:szCs w:val="20"/>
              </w:rPr>
              <w:t xml:space="preserve">he </w:t>
            </w:r>
            <w:r w:rsidR="00DF7823" w:rsidRPr="00714F7D">
              <w:rPr>
                <w:rFonts w:ascii="Arial" w:hAnsi="Arial" w:cs="Arial"/>
                <w:b/>
                <w:color w:val="2C2C2E"/>
                <w:sz w:val="20"/>
                <w:szCs w:val="20"/>
              </w:rPr>
              <w:t xml:space="preserve">graph below shows the potential one-year performance of six investment portfolios. The green bars show the potential gains, while the blue bars show the potential loss each portfolio could experience. </w:t>
            </w:r>
          </w:p>
          <w:p w14:paraId="550944F1" w14:textId="2BD3BBC0" w:rsidR="004853C9" w:rsidRDefault="00C419DA" w:rsidP="00E36F61">
            <w:pPr>
              <w:pStyle w:val="Normalnospaceafter"/>
              <w:jc w:val="center"/>
              <w:rPr>
                <w:rFonts w:ascii="Arial" w:hAnsi="Arial" w:cs="Arial"/>
                <w:color w:val="2D2D2F" w:themeColor="background1" w:themeShade="80"/>
                <w:sz w:val="16"/>
                <w:szCs w:val="20"/>
              </w:rPr>
            </w:pPr>
            <w:r>
              <w:rPr>
                <w:rFonts w:ascii="Arial" w:hAnsi="Arial" w:cs="Arial"/>
                <w:color w:val="2D2D2F" w:themeColor="background1" w:themeShade="80"/>
                <w:sz w:val="16"/>
                <w:szCs w:val="20"/>
              </w:rPr>
              <w:br/>
            </w:r>
          </w:p>
          <w:p w14:paraId="352976A2" w14:textId="6315C3E6" w:rsidR="00C419DA" w:rsidRDefault="00C419DA" w:rsidP="00E36F61">
            <w:pPr>
              <w:pStyle w:val="Normalnospaceafter"/>
              <w:jc w:val="center"/>
              <w:rPr>
                <w:rFonts w:ascii="Arial" w:hAnsi="Arial" w:cs="Arial"/>
                <w:color w:val="2D2D2F" w:themeColor="background1" w:themeShade="80"/>
                <w:sz w:val="16"/>
                <w:szCs w:val="20"/>
              </w:rPr>
            </w:pPr>
            <w:r w:rsidRPr="00672D7C">
              <w:rPr>
                <w:rFonts w:ascii="Arial" w:hAnsi="Arial" w:cs="Arial"/>
                <w:color w:val="2D2D2F" w:themeColor="background1" w:themeShade="80"/>
                <w:sz w:val="16"/>
                <w:szCs w:val="20"/>
              </w:rPr>
              <w:t>Note - actual portfolio outcomes could fall outside these ranges</w:t>
            </w:r>
          </w:p>
          <w:p w14:paraId="12B8E54B" w14:textId="204A02A8" w:rsidR="00421051" w:rsidRPr="00672D7C" w:rsidRDefault="00421051" w:rsidP="00714F7D">
            <w:pPr>
              <w:pStyle w:val="Normalnospaceafter"/>
              <w:rPr>
                <w:rFonts w:ascii="Arial" w:hAnsi="Arial" w:cs="Arial"/>
                <w:color w:val="2D2D2F" w:themeColor="background1" w:themeShade="80"/>
                <w:sz w:val="20"/>
                <w:szCs w:val="20"/>
              </w:rPr>
            </w:pPr>
            <w:r w:rsidRPr="00714F7D">
              <w:rPr>
                <w:rFonts w:ascii="Arial" w:hAnsi="Arial" w:cs="Arial"/>
                <w:b/>
                <w:color w:val="2C2C2E"/>
                <w:sz w:val="20"/>
              </w:rPr>
              <w:t>Assuming annual returns fall in this range most of the time, which of these portfolios would you prefer?</w:t>
            </w:r>
          </w:p>
        </w:tc>
      </w:tr>
      <w:tr w:rsidR="00714F7D" w:rsidRPr="00672D7C" w14:paraId="0CF703F1" w14:textId="77777777" w:rsidTr="00D23F82">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10EDF9EA" w14:textId="77777777" w:rsidR="00714F7D" w:rsidRPr="00672D7C" w:rsidRDefault="00714F7D" w:rsidP="00E36F61">
            <w:pPr>
              <w:pStyle w:val="Normalnospaceafter"/>
              <w:rPr>
                <w:rFonts w:ascii="Arial" w:hAnsi="Arial" w:cs="Arial"/>
                <w:color w:val="2D2D2F" w:themeColor="background1" w:themeShade="80"/>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4994853" w14:textId="4A392C9F" w:rsidR="00714F7D" w:rsidRPr="00672D7C" w:rsidRDefault="00714F7D" w:rsidP="00E36F61">
            <w:pPr>
              <w:pStyle w:val="Normalnospaceafter"/>
              <w:numPr>
                <w:ilvl w:val="0"/>
                <w:numId w:val="21"/>
              </w:numPr>
              <w:rPr>
                <w:rFonts w:ascii="Arial" w:eastAsia="Times New Roman" w:hAnsi="Arial" w:cs="Arial"/>
                <w:color w:val="2D2D2F" w:themeColor="background1" w:themeShade="80"/>
                <w:sz w:val="20"/>
                <w:szCs w:val="20"/>
              </w:rPr>
            </w:pPr>
            <w:r w:rsidRPr="00672D7C">
              <w:rPr>
                <w:rFonts w:ascii="Arial" w:eastAsia="Times New Roman" w:hAnsi="Arial" w:cs="Arial"/>
                <w:color w:val="2D2D2F" w:themeColor="background1" w:themeShade="80"/>
                <w:sz w:val="20"/>
                <w:szCs w:val="20"/>
              </w:rPr>
              <w:t>Portfolio A</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778421C" w14:textId="77777777" w:rsidR="00714F7D" w:rsidRPr="00672D7C" w:rsidRDefault="00714F7D" w:rsidP="00E36F61">
            <w:pPr>
              <w:pStyle w:val="ListParagraph"/>
              <w:ind w:left="0"/>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t>0</w:t>
            </w:r>
          </w:p>
        </w:tc>
        <w:tc>
          <w:tcPr>
            <w:tcW w:w="11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B8D2196" w14:textId="77777777" w:rsidR="00714F7D" w:rsidRPr="00672D7C" w:rsidRDefault="00714F7D" w:rsidP="00E36F61">
            <w:pPr>
              <w:pStyle w:val="ListParagraph"/>
              <w:ind w:left="318" w:hanging="318"/>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4E432C" w14:textId="77777777" w:rsidR="00714F7D" w:rsidRPr="00672D7C" w:rsidRDefault="00714F7D" w:rsidP="00E36F61">
            <w:pPr>
              <w:pStyle w:val="ListParagraph"/>
              <w:ind w:left="318" w:hanging="318"/>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02CCFC48" w14:textId="1420619E" w:rsidR="00714F7D" w:rsidRPr="00672D7C" w:rsidRDefault="00714F7D" w:rsidP="00E36F61">
            <w:pPr>
              <w:pStyle w:val="ListParagraph"/>
              <w:ind w:left="318" w:hanging="318"/>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r>
      <w:tr w:rsidR="00714F7D" w:rsidRPr="00672D7C" w14:paraId="15F07D0C" w14:textId="77777777" w:rsidTr="00D23F82">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7B5EE75A" w14:textId="77777777" w:rsidR="00714F7D" w:rsidRPr="00672D7C" w:rsidRDefault="00714F7D" w:rsidP="00E36F61">
            <w:pPr>
              <w:pStyle w:val="Normalnospaceafter"/>
              <w:rPr>
                <w:rFonts w:ascii="Arial" w:hAnsi="Arial" w:cs="Arial"/>
                <w:color w:val="2D2D2F" w:themeColor="background1" w:themeShade="80"/>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DE5E60" w14:textId="60F5D081" w:rsidR="00714F7D" w:rsidRPr="00672D7C" w:rsidRDefault="00714F7D" w:rsidP="00E36F61">
            <w:pPr>
              <w:pStyle w:val="Normalnospaceafter"/>
              <w:numPr>
                <w:ilvl w:val="0"/>
                <w:numId w:val="21"/>
              </w:numPr>
              <w:rPr>
                <w:rFonts w:ascii="Arial" w:eastAsia="Times New Roman" w:hAnsi="Arial" w:cs="Arial"/>
                <w:color w:val="2D2D2F" w:themeColor="background1" w:themeShade="80"/>
                <w:sz w:val="20"/>
                <w:szCs w:val="20"/>
              </w:rPr>
            </w:pPr>
            <w:r w:rsidRPr="00672D7C">
              <w:rPr>
                <w:rFonts w:ascii="Arial" w:eastAsia="Times New Roman" w:hAnsi="Arial" w:cs="Arial"/>
                <w:color w:val="2D2D2F" w:themeColor="background1" w:themeShade="80"/>
                <w:sz w:val="20"/>
                <w:szCs w:val="20"/>
              </w:rPr>
              <w:t>Portfolio B</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D748CA" w14:textId="76EFD022" w:rsidR="00714F7D" w:rsidRPr="00672D7C" w:rsidRDefault="00714F7D" w:rsidP="00E36F61">
            <w:pPr>
              <w:pStyle w:val="ListParagraph"/>
              <w:ind w:left="0"/>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t>2</w:t>
            </w:r>
          </w:p>
        </w:tc>
        <w:tc>
          <w:tcPr>
            <w:tcW w:w="1143" w:type="dxa"/>
            <w:tcBorders>
              <w:top w:val="single" w:sz="4" w:space="0" w:color="C0C0C0"/>
              <w:left w:val="single" w:sz="4" w:space="0" w:color="C0C0C0"/>
              <w:bottom w:val="single" w:sz="4" w:space="0" w:color="C0C0C0"/>
              <w:right w:val="single" w:sz="4" w:space="0" w:color="C0C0C0"/>
            </w:tcBorders>
            <w:shd w:val="clear" w:color="auto" w:fill="auto"/>
          </w:tcPr>
          <w:p w14:paraId="091044E8" w14:textId="77777777" w:rsidR="00714F7D" w:rsidRPr="00672D7C" w:rsidRDefault="00714F7D" w:rsidP="00E36F61">
            <w:pPr>
              <w:jc w:val="center"/>
              <w:rPr>
                <w:rFonts w:cs="Arial"/>
                <w:color w:val="2D2D2F" w:themeColor="background1" w:themeShade="80"/>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50302264" w14:textId="77777777" w:rsidR="00714F7D" w:rsidRPr="00672D7C" w:rsidRDefault="00714F7D" w:rsidP="00E36F61">
            <w:pPr>
              <w:jc w:val="center"/>
              <w:rPr>
                <w:rFonts w:cs="Arial"/>
                <w:color w:val="2D2D2F" w:themeColor="background1" w:themeShade="80"/>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73516DDC" w14:textId="2C44C8E3" w:rsidR="00714F7D" w:rsidRPr="00672D7C" w:rsidRDefault="00714F7D" w:rsidP="00E36F61">
            <w:pPr>
              <w:jc w:val="center"/>
              <w:rPr>
                <w:rFonts w:cs="Arial"/>
                <w:color w:val="2D2D2F" w:themeColor="background1" w:themeShade="80"/>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r>
      <w:tr w:rsidR="00714F7D" w:rsidRPr="00672D7C" w14:paraId="52B824A7" w14:textId="77777777" w:rsidTr="00D23F82">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45F9ED08" w14:textId="77777777" w:rsidR="00714F7D" w:rsidRPr="00672D7C" w:rsidRDefault="00714F7D" w:rsidP="00E36F61">
            <w:pPr>
              <w:pStyle w:val="Normalnospaceafter"/>
              <w:rPr>
                <w:rFonts w:ascii="Arial" w:hAnsi="Arial" w:cs="Arial"/>
                <w:color w:val="2D2D2F" w:themeColor="background1" w:themeShade="80"/>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07242D" w14:textId="77777777" w:rsidR="00714F7D" w:rsidRPr="00672D7C" w:rsidRDefault="00714F7D" w:rsidP="00E36F61">
            <w:pPr>
              <w:pStyle w:val="Normalnospaceafter"/>
              <w:numPr>
                <w:ilvl w:val="0"/>
                <w:numId w:val="21"/>
              </w:numPr>
              <w:rPr>
                <w:rFonts w:ascii="Arial" w:eastAsia="Times New Roman" w:hAnsi="Arial" w:cs="Arial"/>
                <w:color w:val="2D2D2F" w:themeColor="background1" w:themeShade="80"/>
                <w:sz w:val="20"/>
                <w:szCs w:val="20"/>
              </w:rPr>
            </w:pPr>
            <w:r w:rsidRPr="00672D7C">
              <w:rPr>
                <w:rFonts w:ascii="Arial" w:eastAsia="Times New Roman" w:hAnsi="Arial" w:cs="Arial"/>
                <w:color w:val="2D2D2F" w:themeColor="background1" w:themeShade="80"/>
                <w:sz w:val="20"/>
                <w:szCs w:val="20"/>
              </w:rPr>
              <w:t>Portfolio C</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D0384C6" w14:textId="77777777" w:rsidR="00714F7D" w:rsidRPr="00672D7C" w:rsidRDefault="00714F7D" w:rsidP="00E36F61">
            <w:pPr>
              <w:pStyle w:val="ListParagraph"/>
              <w:ind w:left="0"/>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t>4</w:t>
            </w:r>
          </w:p>
        </w:tc>
        <w:tc>
          <w:tcPr>
            <w:tcW w:w="1143" w:type="dxa"/>
            <w:tcBorders>
              <w:top w:val="single" w:sz="4" w:space="0" w:color="C0C0C0"/>
              <w:left w:val="single" w:sz="4" w:space="0" w:color="C0C0C0"/>
              <w:bottom w:val="single" w:sz="4" w:space="0" w:color="C0C0C0"/>
              <w:right w:val="single" w:sz="4" w:space="0" w:color="C0C0C0"/>
            </w:tcBorders>
            <w:shd w:val="clear" w:color="auto" w:fill="auto"/>
          </w:tcPr>
          <w:p w14:paraId="1B098323" w14:textId="77777777" w:rsidR="00714F7D" w:rsidRPr="00672D7C" w:rsidRDefault="00714F7D" w:rsidP="00E36F61">
            <w:pPr>
              <w:jc w:val="center"/>
              <w:rPr>
                <w:rFonts w:cs="Arial"/>
                <w:color w:val="2D2D2F" w:themeColor="background1" w:themeShade="80"/>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56F89C12" w14:textId="77777777" w:rsidR="00714F7D" w:rsidRPr="00672D7C" w:rsidRDefault="00714F7D" w:rsidP="00E36F61">
            <w:pPr>
              <w:jc w:val="center"/>
              <w:rPr>
                <w:rFonts w:cs="Arial"/>
                <w:color w:val="2D2D2F" w:themeColor="background1" w:themeShade="80"/>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7A20ADCA" w14:textId="3AEF0A29" w:rsidR="00714F7D" w:rsidRPr="00672D7C" w:rsidRDefault="00714F7D" w:rsidP="00E36F61">
            <w:pPr>
              <w:jc w:val="center"/>
              <w:rPr>
                <w:rFonts w:cs="Arial"/>
                <w:color w:val="2D2D2F" w:themeColor="background1" w:themeShade="80"/>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r>
      <w:tr w:rsidR="00714F7D" w:rsidRPr="00672D7C" w14:paraId="5FFBCC32" w14:textId="77777777" w:rsidTr="00D23F82">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7D6307AF" w14:textId="77777777" w:rsidR="00714F7D" w:rsidRPr="00672D7C" w:rsidRDefault="00714F7D" w:rsidP="00E36F61">
            <w:pPr>
              <w:pStyle w:val="Normalnospaceafter"/>
              <w:rPr>
                <w:rFonts w:ascii="Arial" w:hAnsi="Arial" w:cs="Arial"/>
                <w:color w:val="2D2D2F" w:themeColor="background1" w:themeShade="80"/>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B2ACFCA" w14:textId="77777777" w:rsidR="00714F7D" w:rsidRPr="00672D7C" w:rsidRDefault="00714F7D" w:rsidP="00E36F61">
            <w:pPr>
              <w:pStyle w:val="Normalnospaceafter"/>
              <w:numPr>
                <w:ilvl w:val="0"/>
                <w:numId w:val="21"/>
              </w:numPr>
              <w:rPr>
                <w:rFonts w:ascii="Arial" w:eastAsia="Times New Roman" w:hAnsi="Arial" w:cs="Arial"/>
                <w:color w:val="2D2D2F" w:themeColor="background1" w:themeShade="80"/>
                <w:sz w:val="20"/>
                <w:szCs w:val="20"/>
              </w:rPr>
            </w:pPr>
            <w:r w:rsidRPr="00672D7C">
              <w:rPr>
                <w:rFonts w:ascii="Arial" w:eastAsia="Times New Roman" w:hAnsi="Arial" w:cs="Arial"/>
                <w:color w:val="2D2D2F" w:themeColor="background1" w:themeShade="80"/>
                <w:sz w:val="20"/>
                <w:szCs w:val="20"/>
              </w:rPr>
              <w:t>Portfolio D</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472651B" w14:textId="77777777" w:rsidR="00714F7D" w:rsidRPr="00672D7C" w:rsidRDefault="00714F7D" w:rsidP="00E36F61">
            <w:pPr>
              <w:pStyle w:val="ListParagraph"/>
              <w:ind w:left="0"/>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t>5</w:t>
            </w:r>
          </w:p>
        </w:tc>
        <w:tc>
          <w:tcPr>
            <w:tcW w:w="1143" w:type="dxa"/>
            <w:tcBorders>
              <w:top w:val="single" w:sz="4" w:space="0" w:color="C0C0C0"/>
              <w:left w:val="single" w:sz="4" w:space="0" w:color="C0C0C0"/>
              <w:bottom w:val="single" w:sz="4" w:space="0" w:color="C0C0C0"/>
              <w:right w:val="single" w:sz="4" w:space="0" w:color="C0C0C0"/>
            </w:tcBorders>
            <w:shd w:val="clear" w:color="auto" w:fill="auto"/>
          </w:tcPr>
          <w:p w14:paraId="039D85CB" w14:textId="77777777" w:rsidR="00714F7D" w:rsidRPr="00672D7C" w:rsidRDefault="00714F7D" w:rsidP="00E36F61">
            <w:pPr>
              <w:jc w:val="center"/>
              <w:rPr>
                <w:rFonts w:cs="Arial"/>
                <w:color w:val="2D2D2F" w:themeColor="background1" w:themeShade="80"/>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4D226D13" w14:textId="77777777" w:rsidR="00714F7D" w:rsidRPr="00672D7C" w:rsidRDefault="00714F7D" w:rsidP="00E36F61">
            <w:pPr>
              <w:jc w:val="center"/>
              <w:rPr>
                <w:rFonts w:cs="Arial"/>
                <w:color w:val="2D2D2F" w:themeColor="background1" w:themeShade="80"/>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12B25F39" w14:textId="550E4EF7" w:rsidR="00714F7D" w:rsidRPr="00672D7C" w:rsidRDefault="00714F7D" w:rsidP="00E36F61">
            <w:pPr>
              <w:jc w:val="center"/>
              <w:rPr>
                <w:rFonts w:cs="Arial"/>
                <w:color w:val="2D2D2F" w:themeColor="background1" w:themeShade="80"/>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r>
      <w:tr w:rsidR="00714F7D" w:rsidRPr="00672D7C" w14:paraId="14B19682" w14:textId="77777777" w:rsidTr="00D23F82">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59D586BC" w14:textId="77777777" w:rsidR="00714F7D" w:rsidRPr="00672D7C" w:rsidRDefault="00714F7D" w:rsidP="00E36F61">
            <w:pPr>
              <w:pStyle w:val="Normalnospaceafter"/>
              <w:rPr>
                <w:rFonts w:ascii="Arial" w:hAnsi="Arial" w:cs="Arial"/>
                <w:color w:val="2D2D2F" w:themeColor="background1" w:themeShade="80"/>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9EBBB3" w14:textId="77777777" w:rsidR="00714F7D" w:rsidRPr="00672D7C" w:rsidRDefault="00714F7D" w:rsidP="00E36F61">
            <w:pPr>
              <w:pStyle w:val="Normalnospaceafter"/>
              <w:numPr>
                <w:ilvl w:val="0"/>
                <w:numId w:val="21"/>
              </w:numPr>
              <w:rPr>
                <w:rFonts w:ascii="Arial" w:eastAsia="Times New Roman" w:hAnsi="Arial" w:cs="Arial"/>
                <w:color w:val="2D2D2F" w:themeColor="background1" w:themeShade="80"/>
                <w:sz w:val="20"/>
                <w:szCs w:val="20"/>
              </w:rPr>
            </w:pPr>
            <w:r w:rsidRPr="00672D7C">
              <w:rPr>
                <w:rFonts w:ascii="Arial" w:eastAsia="Times New Roman" w:hAnsi="Arial" w:cs="Arial"/>
                <w:color w:val="2D2D2F" w:themeColor="background1" w:themeShade="80"/>
                <w:sz w:val="20"/>
                <w:szCs w:val="20"/>
              </w:rPr>
              <w:t>Portfolio E</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93C753" w14:textId="77777777" w:rsidR="00714F7D" w:rsidRPr="00672D7C" w:rsidRDefault="00714F7D" w:rsidP="00E36F61">
            <w:pPr>
              <w:pStyle w:val="ListParagraph"/>
              <w:ind w:left="0"/>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t>8</w:t>
            </w:r>
          </w:p>
        </w:tc>
        <w:tc>
          <w:tcPr>
            <w:tcW w:w="1143" w:type="dxa"/>
            <w:tcBorders>
              <w:top w:val="single" w:sz="4" w:space="0" w:color="C0C0C0"/>
              <w:left w:val="single" w:sz="4" w:space="0" w:color="C0C0C0"/>
              <w:bottom w:val="single" w:sz="4" w:space="0" w:color="C0C0C0"/>
              <w:right w:val="single" w:sz="4" w:space="0" w:color="C0C0C0"/>
            </w:tcBorders>
            <w:shd w:val="clear" w:color="auto" w:fill="auto"/>
          </w:tcPr>
          <w:p w14:paraId="3B529A63" w14:textId="77777777" w:rsidR="00714F7D" w:rsidRPr="00672D7C" w:rsidRDefault="00714F7D" w:rsidP="00E36F61">
            <w:pPr>
              <w:jc w:val="center"/>
              <w:rPr>
                <w:rFonts w:cs="Arial"/>
                <w:color w:val="2D2D2F" w:themeColor="background1" w:themeShade="80"/>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6AF99CA2" w14:textId="77777777" w:rsidR="00714F7D" w:rsidRPr="00672D7C" w:rsidRDefault="00714F7D" w:rsidP="00E36F61">
            <w:pPr>
              <w:jc w:val="center"/>
              <w:rPr>
                <w:rFonts w:cs="Arial"/>
                <w:color w:val="2D2D2F" w:themeColor="background1" w:themeShade="80"/>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2601233D" w14:textId="18778236" w:rsidR="00714F7D" w:rsidRPr="00672D7C" w:rsidRDefault="00714F7D" w:rsidP="00E36F61">
            <w:pPr>
              <w:jc w:val="center"/>
              <w:rPr>
                <w:rFonts w:cs="Arial"/>
                <w:color w:val="2D2D2F" w:themeColor="background1" w:themeShade="80"/>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r>
      <w:tr w:rsidR="00714F7D" w:rsidRPr="00672D7C" w14:paraId="61FF75FE" w14:textId="77777777" w:rsidTr="00D23F82">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7BE7A74E" w14:textId="77777777" w:rsidR="00714F7D" w:rsidRPr="00672D7C" w:rsidRDefault="00714F7D" w:rsidP="00E36F61">
            <w:pPr>
              <w:pStyle w:val="Normalnospaceafter"/>
              <w:rPr>
                <w:rFonts w:ascii="Arial" w:hAnsi="Arial" w:cs="Arial"/>
                <w:color w:val="2D2D2F" w:themeColor="background1" w:themeShade="80"/>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10A5061" w14:textId="77777777" w:rsidR="00714F7D" w:rsidRPr="00672D7C" w:rsidRDefault="00714F7D" w:rsidP="00E36F61">
            <w:pPr>
              <w:pStyle w:val="Normalnospaceafter"/>
              <w:numPr>
                <w:ilvl w:val="0"/>
                <w:numId w:val="21"/>
              </w:numPr>
              <w:rPr>
                <w:rFonts w:ascii="Arial" w:eastAsia="Times New Roman" w:hAnsi="Arial" w:cs="Arial"/>
                <w:color w:val="2D2D2F" w:themeColor="background1" w:themeShade="80"/>
                <w:sz w:val="20"/>
                <w:szCs w:val="20"/>
              </w:rPr>
            </w:pPr>
            <w:r w:rsidRPr="00672D7C">
              <w:rPr>
                <w:rFonts w:ascii="Arial" w:eastAsia="Times New Roman" w:hAnsi="Arial" w:cs="Arial"/>
                <w:color w:val="2D2D2F" w:themeColor="background1" w:themeShade="80"/>
                <w:sz w:val="20"/>
                <w:szCs w:val="20"/>
              </w:rPr>
              <w:t>Portfolio F</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BA423A" w14:textId="77777777" w:rsidR="00714F7D" w:rsidRPr="00672D7C" w:rsidRDefault="00714F7D" w:rsidP="00E36F61">
            <w:pPr>
              <w:pStyle w:val="ListParagraph"/>
              <w:ind w:left="0"/>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t>14</w:t>
            </w:r>
          </w:p>
        </w:tc>
        <w:tc>
          <w:tcPr>
            <w:tcW w:w="1143" w:type="dxa"/>
            <w:tcBorders>
              <w:top w:val="single" w:sz="4" w:space="0" w:color="C0C0C0"/>
              <w:left w:val="single" w:sz="4" w:space="0" w:color="C0C0C0"/>
              <w:bottom w:val="single" w:sz="4" w:space="0" w:color="C0C0C0"/>
              <w:right w:val="single" w:sz="4" w:space="0" w:color="C0C0C0"/>
            </w:tcBorders>
            <w:shd w:val="clear" w:color="auto" w:fill="auto"/>
          </w:tcPr>
          <w:p w14:paraId="1B8B6C43" w14:textId="77777777" w:rsidR="00714F7D" w:rsidRPr="00672D7C" w:rsidRDefault="00714F7D" w:rsidP="00E36F61">
            <w:pPr>
              <w:jc w:val="center"/>
              <w:rPr>
                <w:rFonts w:cs="Arial"/>
                <w:color w:val="2D2D2F" w:themeColor="background1" w:themeShade="80"/>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4EC5065C" w14:textId="77777777" w:rsidR="00714F7D" w:rsidRPr="00672D7C" w:rsidRDefault="00714F7D" w:rsidP="00E36F61">
            <w:pPr>
              <w:jc w:val="center"/>
              <w:rPr>
                <w:rFonts w:cs="Arial"/>
                <w:color w:val="2D2D2F" w:themeColor="background1" w:themeShade="80"/>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33085707" w14:textId="157E1949" w:rsidR="00714F7D" w:rsidRPr="00672D7C" w:rsidRDefault="00714F7D" w:rsidP="00E36F61">
            <w:pPr>
              <w:jc w:val="center"/>
              <w:rPr>
                <w:rFonts w:cs="Arial"/>
                <w:color w:val="2D2D2F" w:themeColor="background1" w:themeShade="80"/>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r>
      <w:tr w:rsidR="00C419DA" w:rsidRPr="00672D7C" w14:paraId="23B5B3B2" w14:textId="77777777" w:rsidTr="00D23F82">
        <w:trPr>
          <w:cantSplit/>
          <w:trHeight w:val="57"/>
        </w:trPr>
        <w:tc>
          <w:tcPr>
            <w:tcW w:w="410" w:type="dxa"/>
            <w:vMerge w:val="restart"/>
            <w:tcBorders>
              <w:top w:val="single" w:sz="4" w:space="0" w:color="C0C0C0"/>
              <w:left w:val="nil"/>
              <w:bottom w:val="single" w:sz="4" w:space="0" w:color="C0C0C0"/>
              <w:right w:val="single" w:sz="4" w:space="0" w:color="C0C0C0"/>
            </w:tcBorders>
            <w:shd w:val="clear" w:color="auto" w:fill="auto"/>
          </w:tcPr>
          <w:p w14:paraId="205E71EF" w14:textId="77777777" w:rsidR="00C419DA" w:rsidRPr="00672D7C" w:rsidRDefault="00C419DA" w:rsidP="00E36F61">
            <w:pPr>
              <w:pStyle w:val="Normalnospaceafter"/>
              <w:rPr>
                <w:rFonts w:ascii="Arial" w:hAnsi="Arial" w:cs="Arial"/>
                <w:b/>
                <w:color w:val="2D2D2F" w:themeColor="background1" w:themeShade="80"/>
                <w:sz w:val="20"/>
                <w:szCs w:val="20"/>
              </w:rPr>
            </w:pPr>
            <w:r w:rsidRPr="00672D7C">
              <w:rPr>
                <w:rFonts w:ascii="Arial" w:hAnsi="Arial" w:cs="Arial"/>
                <w:b/>
                <w:color w:val="2D2D2F" w:themeColor="background1" w:themeShade="80"/>
                <w:sz w:val="20"/>
                <w:szCs w:val="20"/>
              </w:rPr>
              <w:t>3.</w:t>
            </w:r>
          </w:p>
        </w:tc>
        <w:tc>
          <w:tcPr>
            <w:tcW w:w="9796" w:type="dxa"/>
            <w:gridSpan w:val="5"/>
            <w:tcBorders>
              <w:top w:val="single" w:sz="4" w:space="0" w:color="C0C0C0"/>
              <w:left w:val="single" w:sz="4" w:space="0" w:color="C0C0C0"/>
              <w:bottom w:val="single" w:sz="4" w:space="0" w:color="C0C0C0"/>
              <w:right w:val="nil"/>
            </w:tcBorders>
            <w:shd w:val="clear" w:color="auto" w:fill="auto"/>
            <w:vAlign w:val="center"/>
          </w:tcPr>
          <w:p w14:paraId="62459D70" w14:textId="68E0016A" w:rsidR="00C419DA" w:rsidRPr="00672D7C" w:rsidRDefault="00C419DA" w:rsidP="00E36F61">
            <w:pPr>
              <w:rPr>
                <w:rFonts w:eastAsiaTheme="minorEastAsia" w:cs="Arial"/>
                <w:b/>
                <w:color w:val="2D2D2F" w:themeColor="background1" w:themeShade="80"/>
                <w:szCs w:val="20"/>
                <w:lang w:eastAsia="en-US"/>
              </w:rPr>
            </w:pPr>
            <w:r w:rsidRPr="00672D7C">
              <w:rPr>
                <w:rFonts w:cs="Arial"/>
                <w:b/>
                <w:color w:val="2D2D2F" w:themeColor="background1" w:themeShade="80"/>
                <w:szCs w:val="20"/>
              </w:rPr>
              <w:t xml:space="preserve">Investment markets go up and down. If your </w:t>
            </w:r>
            <w:r w:rsidR="00DF7823">
              <w:rPr>
                <w:rFonts w:cs="Arial"/>
                <w:b/>
                <w:color w:val="2D2D2F" w:themeColor="background1" w:themeShade="80"/>
                <w:szCs w:val="20"/>
              </w:rPr>
              <w:t xml:space="preserve">diversified </w:t>
            </w:r>
            <w:r w:rsidRPr="00672D7C">
              <w:rPr>
                <w:rFonts w:cs="Arial"/>
                <w:b/>
                <w:color w:val="2D2D2F" w:themeColor="background1" w:themeShade="80"/>
                <w:szCs w:val="20"/>
              </w:rPr>
              <w:t>investment</w:t>
            </w:r>
            <w:r w:rsidR="00F7356D">
              <w:rPr>
                <w:rFonts w:cs="Arial"/>
                <w:b/>
                <w:color w:val="2D2D2F" w:themeColor="background1" w:themeShade="80"/>
                <w:szCs w:val="20"/>
              </w:rPr>
              <w:t xml:space="preserve"> portfolio</w:t>
            </w:r>
            <w:r w:rsidRPr="00672D7C">
              <w:rPr>
                <w:rFonts w:cs="Arial"/>
                <w:b/>
                <w:color w:val="2D2D2F" w:themeColor="background1" w:themeShade="80"/>
                <w:szCs w:val="20"/>
              </w:rPr>
              <w:t xml:space="preserve"> fell by 20%</w:t>
            </w:r>
            <w:r w:rsidR="00DF7823">
              <w:rPr>
                <w:rFonts w:cs="Arial"/>
                <w:b/>
                <w:color w:val="2D2D2F" w:themeColor="background1" w:themeShade="80"/>
                <w:szCs w:val="20"/>
              </w:rPr>
              <w:t xml:space="preserve"> over a short period</w:t>
            </w:r>
            <w:r w:rsidRPr="00672D7C">
              <w:rPr>
                <w:rFonts w:cs="Arial"/>
                <w:b/>
                <w:color w:val="2D2D2F" w:themeColor="background1" w:themeShade="80"/>
                <w:szCs w:val="20"/>
              </w:rPr>
              <w:t>, how would you react?</w:t>
            </w:r>
          </w:p>
        </w:tc>
      </w:tr>
      <w:tr w:rsidR="00714F7D" w:rsidRPr="00672D7C" w14:paraId="0682644B" w14:textId="77777777" w:rsidTr="00D23F82">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0CBB7D9F" w14:textId="77777777" w:rsidR="00714F7D" w:rsidRDefault="00714F7D" w:rsidP="00E36F61">
            <w:pPr>
              <w:pStyle w:val="Normalnospaceafter"/>
              <w:rPr>
                <w:rFonts w:ascii="Arial" w:hAnsi="Arial" w:cs="Arial"/>
                <w:color w:val="2D2D2F" w:themeColor="background1" w:themeShade="80"/>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FCEFAF5" w14:textId="77777777" w:rsidR="00714F7D" w:rsidRPr="00672D7C" w:rsidRDefault="00714F7D" w:rsidP="00E36F61">
            <w:pPr>
              <w:pStyle w:val="Normalnospaceafter"/>
              <w:numPr>
                <w:ilvl w:val="0"/>
                <w:numId w:val="24"/>
              </w:numPr>
              <w:rPr>
                <w:rFonts w:ascii="Arial" w:eastAsia="Times New Roman" w:hAnsi="Arial" w:cs="Arial"/>
                <w:color w:val="2D2D2F" w:themeColor="background1" w:themeShade="80"/>
                <w:sz w:val="20"/>
                <w:szCs w:val="20"/>
              </w:rPr>
            </w:pPr>
            <w:r w:rsidRPr="00672D7C">
              <w:rPr>
                <w:rFonts w:ascii="Arial" w:eastAsia="Times New Roman" w:hAnsi="Arial" w:cs="Arial"/>
                <w:color w:val="2D2D2F" w:themeColor="background1" w:themeShade="80"/>
                <w:sz w:val="20"/>
                <w:szCs w:val="20"/>
              </w:rPr>
              <w:t xml:space="preserve">I would </w:t>
            </w:r>
            <w:r w:rsidRPr="0033548A">
              <w:rPr>
                <w:rFonts w:ascii="Arial" w:eastAsia="Times New Roman" w:hAnsi="Arial" w:cs="Arial"/>
                <w:b/>
                <w:color w:val="2D2D2F" w:themeColor="background1" w:themeShade="80"/>
                <w:sz w:val="20"/>
                <w:szCs w:val="20"/>
              </w:rPr>
              <w:t>not</w:t>
            </w:r>
            <w:r w:rsidRPr="00672D7C">
              <w:rPr>
                <w:rFonts w:ascii="Arial" w:eastAsia="Times New Roman" w:hAnsi="Arial" w:cs="Arial"/>
                <w:color w:val="2D2D2F" w:themeColor="background1" w:themeShade="80"/>
                <w:sz w:val="20"/>
                <w:szCs w:val="20"/>
              </w:rPr>
              <w:t xml:space="preserve"> change my portfolio.</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27E3357" w14:textId="77777777" w:rsidR="00714F7D" w:rsidRPr="00672D7C" w:rsidRDefault="00714F7D" w:rsidP="00E36F61">
            <w:pPr>
              <w:pStyle w:val="ListParagraph"/>
              <w:ind w:left="0"/>
              <w:jc w:val="center"/>
              <w:rPr>
                <w:rFonts w:eastAsiaTheme="minorEastAsia" w:cs="Arial"/>
                <w:color w:val="2D2D2F" w:themeColor="background1" w:themeShade="80"/>
                <w:szCs w:val="20"/>
                <w:lang w:eastAsia="en-US"/>
              </w:rPr>
            </w:pPr>
            <w:r>
              <w:rPr>
                <w:rFonts w:eastAsiaTheme="minorEastAsia" w:cs="Arial"/>
                <w:color w:val="2D2D2F" w:themeColor="background1" w:themeShade="80"/>
                <w:szCs w:val="20"/>
                <w:lang w:eastAsia="en-US"/>
              </w:rPr>
              <w:t>14</w:t>
            </w:r>
          </w:p>
        </w:tc>
        <w:tc>
          <w:tcPr>
            <w:tcW w:w="11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E845C23" w14:textId="77777777" w:rsidR="00714F7D" w:rsidRPr="00672D7C" w:rsidRDefault="00714F7D" w:rsidP="00E36F61">
            <w:pPr>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CF61CA" w14:textId="77777777" w:rsidR="00714F7D" w:rsidRPr="00672D7C" w:rsidRDefault="00714F7D" w:rsidP="00E36F61">
            <w:pPr>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vAlign w:val="center"/>
          </w:tcPr>
          <w:p w14:paraId="2FF2891A" w14:textId="0049A470" w:rsidR="00714F7D" w:rsidRPr="00672D7C" w:rsidRDefault="00714F7D" w:rsidP="00E36F61">
            <w:pPr>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r>
      <w:tr w:rsidR="00714F7D" w:rsidRPr="00672D7C" w14:paraId="5DCEF9E6" w14:textId="77777777" w:rsidTr="00D23F82">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534E4D6A" w14:textId="77777777" w:rsidR="00714F7D" w:rsidRDefault="00714F7D" w:rsidP="00E36F61">
            <w:pPr>
              <w:pStyle w:val="Normalnospaceafter"/>
              <w:rPr>
                <w:rFonts w:ascii="Arial" w:hAnsi="Arial" w:cs="Arial"/>
                <w:color w:val="2D2D2F" w:themeColor="background1" w:themeShade="80"/>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FCAFE0" w14:textId="77777777" w:rsidR="00714F7D" w:rsidRPr="00672D7C" w:rsidRDefault="00714F7D" w:rsidP="00E36F61">
            <w:pPr>
              <w:pStyle w:val="Normalnospaceafter"/>
              <w:numPr>
                <w:ilvl w:val="0"/>
                <w:numId w:val="24"/>
              </w:numPr>
              <w:rPr>
                <w:rFonts w:ascii="Arial" w:eastAsia="Times New Roman" w:hAnsi="Arial" w:cs="Arial"/>
                <w:color w:val="2D2D2F" w:themeColor="background1" w:themeShade="80"/>
                <w:sz w:val="20"/>
                <w:szCs w:val="20"/>
              </w:rPr>
            </w:pPr>
            <w:r w:rsidRPr="0033548A">
              <w:rPr>
                <w:rFonts w:ascii="Arial" w:eastAsia="Times New Roman" w:hAnsi="Arial" w:cs="Arial"/>
                <w:color w:val="2D2D2F" w:themeColor="background1" w:themeShade="80"/>
                <w:sz w:val="20"/>
                <w:szCs w:val="20"/>
              </w:rPr>
              <w:t xml:space="preserve">I would </w:t>
            </w:r>
            <w:r w:rsidRPr="0033548A">
              <w:rPr>
                <w:rFonts w:ascii="Arial" w:eastAsia="Times New Roman" w:hAnsi="Arial" w:cs="Arial"/>
                <w:b/>
                <w:color w:val="2D2D2F" w:themeColor="background1" w:themeShade="80"/>
                <w:sz w:val="20"/>
                <w:szCs w:val="20"/>
              </w:rPr>
              <w:t>wait at least one year</w:t>
            </w:r>
            <w:r w:rsidRPr="0033548A">
              <w:rPr>
                <w:rFonts w:ascii="Arial" w:eastAsia="Times New Roman" w:hAnsi="Arial" w:cs="Arial"/>
                <w:color w:val="2D2D2F" w:themeColor="background1" w:themeShade="80"/>
                <w:sz w:val="20"/>
                <w:szCs w:val="20"/>
              </w:rPr>
              <w:t xml:space="preserve"> before changing to options that are more conservative.</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1F41271" w14:textId="77777777" w:rsidR="00714F7D" w:rsidRDefault="00714F7D" w:rsidP="00E36F61">
            <w:pPr>
              <w:pStyle w:val="ListParagraph"/>
              <w:ind w:left="0"/>
              <w:jc w:val="center"/>
              <w:rPr>
                <w:rFonts w:eastAsiaTheme="minorEastAsia" w:cs="Arial"/>
                <w:color w:val="2D2D2F" w:themeColor="background1" w:themeShade="80"/>
                <w:szCs w:val="20"/>
                <w:lang w:eastAsia="en-US"/>
              </w:rPr>
            </w:pPr>
            <w:r>
              <w:rPr>
                <w:rFonts w:eastAsiaTheme="minorEastAsia" w:cs="Arial"/>
                <w:color w:val="2D2D2F" w:themeColor="background1" w:themeShade="80"/>
                <w:szCs w:val="20"/>
                <w:lang w:eastAsia="en-US"/>
              </w:rPr>
              <w:t>8</w:t>
            </w:r>
          </w:p>
        </w:tc>
        <w:tc>
          <w:tcPr>
            <w:tcW w:w="11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B7472CF" w14:textId="77777777" w:rsidR="00714F7D" w:rsidRPr="00672D7C" w:rsidRDefault="00714F7D" w:rsidP="00E36F61">
            <w:pPr>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D654F68" w14:textId="77777777" w:rsidR="00714F7D" w:rsidRPr="00672D7C" w:rsidRDefault="00714F7D" w:rsidP="00E36F61">
            <w:pPr>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vAlign w:val="center"/>
          </w:tcPr>
          <w:p w14:paraId="4F1E7082" w14:textId="20CADE12" w:rsidR="00714F7D" w:rsidRPr="00672D7C" w:rsidRDefault="00714F7D" w:rsidP="00E36F61">
            <w:pPr>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r>
      <w:tr w:rsidR="00714F7D" w:rsidRPr="00672D7C" w14:paraId="43F32CA5" w14:textId="77777777" w:rsidTr="00D23F82">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6855E21D" w14:textId="77777777" w:rsidR="00714F7D" w:rsidRDefault="00714F7D" w:rsidP="00E36F61">
            <w:pPr>
              <w:pStyle w:val="Normalnospaceafter"/>
              <w:rPr>
                <w:rFonts w:ascii="Arial" w:hAnsi="Arial" w:cs="Arial"/>
                <w:color w:val="2D2D2F" w:themeColor="background1" w:themeShade="80"/>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D07283" w14:textId="77777777" w:rsidR="00714F7D" w:rsidRPr="00672D7C" w:rsidRDefault="00714F7D" w:rsidP="00E36F61">
            <w:pPr>
              <w:pStyle w:val="Normalnospaceafter"/>
              <w:numPr>
                <w:ilvl w:val="0"/>
                <w:numId w:val="24"/>
              </w:numPr>
              <w:rPr>
                <w:rFonts w:ascii="Arial" w:eastAsia="Times New Roman" w:hAnsi="Arial" w:cs="Arial"/>
                <w:color w:val="2D2D2F" w:themeColor="background1" w:themeShade="80"/>
                <w:sz w:val="20"/>
                <w:szCs w:val="20"/>
              </w:rPr>
            </w:pPr>
            <w:r w:rsidRPr="00463578">
              <w:rPr>
                <w:rFonts w:ascii="Arial" w:eastAsia="Times New Roman" w:hAnsi="Arial" w:cs="Arial"/>
                <w:color w:val="2D2D2F" w:themeColor="background1" w:themeShade="80"/>
                <w:sz w:val="20"/>
                <w:szCs w:val="20"/>
              </w:rPr>
              <w:t xml:space="preserve">I would wait </w:t>
            </w:r>
            <w:r w:rsidRPr="00463578">
              <w:rPr>
                <w:rFonts w:ascii="Arial" w:eastAsia="Times New Roman" w:hAnsi="Arial" w:cs="Arial"/>
                <w:b/>
                <w:color w:val="2D2D2F" w:themeColor="background1" w:themeShade="80"/>
                <w:sz w:val="20"/>
                <w:szCs w:val="20"/>
              </w:rPr>
              <w:t>at least three months</w:t>
            </w:r>
            <w:r w:rsidRPr="00463578">
              <w:rPr>
                <w:rFonts w:ascii="Arial" w:eastAsia="Times New Roman" w:hAnsi="Arial" w:cs="Arial"/>
                <w:color w:val="2D2D2F" w:themeColor="background1" w:themeShade="80"/>
                <w:sz w:val="20"/>
                <w:szCs w:val="20"/>
              </w:rPr>
              <w:t xml:space="preserve"> before changing to options that are more conservative.</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4C5EEB8" w14:textId="77777777" w:rsidR="00714F7D" w:rsidRDefault="00714F7D" w:rsidP="00E36F61">
            <w:pPr>
              <w:pStyle w:val="ListParagraph"/>
              <w:ind w:left="0"/>
              <w:jc w:val="center"/>
              <w:rPr>
                <w:rFonts w:eastAsiaTheme="minorEastAsia" w:cs="Arial"/>
                <w:color w:val="2D2D2F" w:themeColor="background1" w:themeShade="80"/>
                <w:szCs w:val="20"/>
                <w:lang w:eastAsia="en-US"/>
              </w:rPr>
            </w:pPr>
            <w:r>
              <w:rPr>
                <w:rFonts w:eastAsiaTheme="minorEastAsia" w:cs="Arial"/>
                <w:color w:val="2D2D2F" w:themeColor="background1" w:themeShade="80"/>
                <w:szCs w:val="20"/>
                <w:lang w:eastAsia="en-US"/>
              </w:rPr>
              <w:t>4</w:t>
            </w:r>
          </w:p>
        </w:tc>
        <w:tc>
          <w:tcPr>
            <w:tcW w:w="11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863EE98" w14:textId="77777777" w:rsidR="00714F7D" w:rsidRPr="00672D7C" w:rsidRDefault="00714F7D" w:rsidP="00E36F61">
            <w:pPr>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CC530D5" w14:textId="77777777" w:rsidR="00714F7D" w:rsidRPr="00672D7C" w:rsidRDefault="00714F7D" w:rsidP="00E36F61">
            <w:pPr>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vAlign w:val="center"/>
          </w:tcPr>
          <w:p w14:paraId="5C69050A" w14:textId="25651ACC" w:rsidR="00714F7D" w:rsidRPr="00672D7C" w:rsidRDefault="00714F7D" w:rsidP="00E36F61">
            <w:pPr>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r>
      <w:tr w:rsidR="00714F7D" w:rsidRPr="00672D7C" w14:paraId="03659AAA" w14:textId="77777777" w:rsidTr="00D23F82">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630491E0" w14:textId="77777777" w:rsidR="00714F7D" w:rsidRDefault="00714F7D" w:rsidP="00E36F61">
            <w:pPr>
              <w:pStyle w:val="Normalnospaceafter"/>
              <w:rPr>
                <w:rFonts w:ascii="Arial" w:hAnsi="Arial" w:cs="Arial"/>
                <w:color w:val="2D2D2F" w:themeColor="background1" w:themeShade="80"/>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5D39B5" w14:textId="77777777" w:rsidR="00714F7D" w:rsidRPr="00672D7C" w:rsidRDefault="00714F7D" w:rsidP="00E36F61">
            <w:pPr>
              <w:pStyle w:val="Normalnospaceafter"/>
              <w:numPr>
                <w:ilvl w:val="0"/>
                <w:numId w:val="24"/>
              </w:numPr>
              <w:rPr>
                <w:rFonts w:ascii="Arial" w:eastAsia="Times New Roman" w:hAnsi="Arial" w:cs="Arial"/>
                <w:color w:val="2D2D2F" w:themeColor="background1" w:themeShade="80"/>
                <w:sz w:val="20"/>
                <w:szCs w:val="20"/>
              </w:rPr>
            </w:pPr>
            <w:r w:rsidRPr="0033548A">
              <w:rPr>
                <w:rFonts w:ascii="Arial" w:eastAsia="Times New Roman" w:hAnsi="Arial" w:cs="Arial"/>
                <w:color w:val="2D2D2F" w:themeColor="background1" w:themeShade="80"/>
                <w:sz w:val="20"/>
                <w:szCs w:val="20"/>
              </w:rPr>
              <w:t xml:space="preserve">I would </w:t>
            </w:r>
            <w:r>
              <w:rPr>
                <w:rFonts w:ascii="Arial" w:eastAsia="Times New Roman" w:hAnsi="Arial" w:cs="Arial"/>
                <w:b/>
                <w:color w:val="2D2D2F" w:themeColor="background1" w:themeShade="80"/>
                <w:sz w:val="20"/>
                <w:szCs w:val="20"/>
              </w:rPr>
              <w:t>immediately change</w:t>
            </w:r>
            <w:r w:rsidRPr="0033548A">
              <w:rPr>
                <w:rFonts w:ascii="Arial" w:eastAsia="Times New Roman" w:hAnsi="Arial" w:cs="Arial"/>
                <w:color w:val="2D2D2F" w:themeColor="background1" w:themeShade="80"/>
                <w:sz w:val="20"/>
                <w:szCs w:val="20"/>
              </w:rPr>
              <w:t xml:space="preserve"> to options that are more conservative.</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7BADD8" w14:textId="77777777" w:rsidR="00714F7D" w:rsidRDefault="00714F7D" w:rsidP="00E36F61">
            <w:pPr>
              <w:pStyle w:val="ListParagraph"/>
              <w:ind w:left="0"/>
              <w:jc w:val="center"/>
              <w:rPr>
                <w:rFonts w:eastAsiaTheme="minorEastAsia" w:cs="Arial"/>
                <w:color w:val="2D2D2F" w:themeColor="background1" w:themeShade="80"/>
                <w:szCs w:val="20"/>
                <w:lang w:eastAsia="en-US"/>
              </w:rPr>
            </w:pPr>
            <w:r>
              <w:rPr>
                <w:rFonts w:eastAsiaTheme="minorEastAsia" w:cs="Arial"/>
                <w:color w:val="2D2D2F" w:themeColor="background1" w:themeShade="80"/>
                <w:szCs w:val="20"/>
                <w:lang w:eastAsia="en-US"/>
              </w:rPr>
              <w:t>0</w:t>
            </w:r>
          </w:p>
        </w:tc>
        <w:tc>
          <w:tcPr>
            <w:tcW w:w="11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C91030" w14:textId="77777777" w:rsidR="00714F7D" w:rsidRPr="00672D7C" w:rsidRDefault="00714F7D" w:rsidP="00E36F61">
            <w:pPr>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7EB750" w14:textId="77777777" w:rsidR="00714F7D" w:rsidRPr="00672D7C" w:rsidRDefault="00714F7D" w:rsidP="00E36F61">
            <w:pPr>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vAlign w:val="center"/>
          </w:tcPr>
          <w:p w14:paraId="1544971B" w14:textId="7774EA10" w:rsidR="00714F7D" w:rsidRPr="00672D7C" w:rsidRDefault="00714F7D" w:rsidP="00E36F61">
            <w:pPr>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r>
    </w:tbl>
    <w:p w14:paraId="548C76AF" w14:textId="3BFD524B" w:rsidR="00670419" w:rsidRDefault="00670419"/>
    <w:tbl>
      <w:tblPr>
        <w:tblW w:w="10206" w:type="dxa"/>
        <w:tblBorders>
          <w:top w:val="single" w:sz="8" w:space="0" w:color="FFFFFF" w:themeColor="background2"/>
          <w:left w:val="single" w:sz="8" w:space="0" w:color="FFFFFF" w:themeColor="background2"/>
          <w:bottom w:val="single" w:sz="8" w:space="0" w:color="FFFFFF" w:themeColor="background2"/>
          <w:right w:val="single" w:sz="8" w:space="0" w:color="FFFFFF" w:themeColor="background2"/>
          <w:insideH w:val="single" w:sz="8" w:space="0" w:color="FFFFFF" w:themeColor="background2"/>
          <w:insideV w:val="single" w:sz="8" w:space="0" w:color="FFFFFF" w:themeColor="background2"/>
        </w:tblBorders>
        <w:tblLayout w:type="fixed"/>
        <w:tblCellMar>
          <w:top w:w="57" w:type="dxa"/>
          <w:left w:w="57" w:type="dxa"/>
          <w:bottom w:w="57" w:type="dxa"/>
          <w:right w:w="57" w:type="dxa"/>
        </w:tblCellMar>
        <w:tblLook w:val="01E0" w:firstRow="1" w:lastRow="1" w:firstColumn="1" w:lastColumn="1" w:noHBand="0" w:noVBand="0"/>
      </w:tblPr>
      <w:tblGrid>
        <w:gridCol w:w="410"/>
        <w:gridCol w:w="5383"/>
        <w:gridCol w:w="992"/>
        <w:gridCol w:w="1143"/>
        <w:gridCol w:w="1134"/>
        <w:gridCol w:w="1144"/>
      </w:tblGrid>
      <w:tr w:rsidR="00CC3B62" w:rsidRPr="00672D7C" w14:paraId="54212979" w14:textId="77777777" w:rsidTr="00CC3B62">
        <w:trPr>
          <w:cantSplit/>
          <w:trHeight w:val="397"/>
          <w:tblHeader/>
        </w:trPr>
        <w:tc>
          <w:tcPr>
            <w:tcW w:w="5793" w:type="dxa"/>
            <w:gridSpan w:val="2"/>
            <w:tcBorders>
              <w:bottom w:val="single" w:sz="4" w:space="0" w:color="C0C0C0"/>
            </w:tcBorders>
            <w:shd w:val="clear" w:color="auto" w:fill="4EBFC7"/>
            <w:vAlign w:val="center"/>
          </w:tcPr>
          <w:p w14:paraId="68B38C95" w14:textId="77777777" w:rsidR="00CC3B62" w:rsidRPr="00672D7C" w:rsidRDefault="00CC3B62" w:rsidP="005C54B3">
            <w:pPr>
              <w:rPr>
                <w:rFonts w:cs="Arial"/>
                <w:color w:val="FFFFFF" w:themeColor="background2"/>
                <w:sz w:val="21"/>
                <w:szCs w:val="21"/>
              </w:rPr>
            </w:pPr>
            <w:r w:rsidRPr="00672D7C">
              <w:rPr>
                <w:rFonts w:cs="Arial"/>
                <w:b/>
                <w:color w:val="FFFFFF" w:themeColor="background2"/>
                <w:sz w:val="21"/>
                <w:szCs w:val="21"/>
              </w:rPr>
              <w:t xml:space="preserve">Risk tolerance questions </w:t>
            </w:r>
          </w:p>
        </w:tc>
        <w:tc>
          <w:tcPr>
            <w:tcW w:w="992" w:type="dxa"/>
            <w:tcBorders>
              <w:bottom w:val="single" w:sz="4" w:space="0" w:color="C0C0C0"/>
            </w:tcBorders>
            <w:shd w:val="clear" w:color="auto" w:fill="4EBFC7"/>
            <w:vAlign w:val="center"/>
          </w:tcPr>
          <w:p w14:paraId="4B2531FB" w14:textId="77777777" w:rsidR="00CC3B62" w:rsidRPr="00672D7C" w:rsidRDefault="00CC3B62" w:rsidP="005C54B3">
            <w:pPr>
              <w:jc w:val="center"/>
              <w:rPr>
                <w:rFonts w:cs="Arial"/>
                <w:b/>
                <w:color w:val="FFFFFF" w:themeColor="background2"/>
                <w:sz w:val="21"/>
                <w:szCs w:val="21"/>
              </w:rPr>
            </w:pPr>
            <w:r w:rsidRPr="00672D7C">
              <w:rPr>
                <w:rFonts w:cs="Arial"/>
                <w:b/>
                <w:color w:val="FFFFFF" w:themeColor="background2"/>
                <w:sz w:val="21"/>
                <w:szCs w:val="21"/>
              </w:rPr>
              <w:t>Point(s)</w:t>
            </w:r>
          </w:p>
        </w:tc>
        <w:tc>
          <w:tcPr>
            <w:tcW w:w="1143" w:type="dxa"/>
            <w:tcBorders>
              <w:bottom w:val="single" w:sz="4" w:space="0" w:color="C0C0C0"/>
            </w:tcBorders>
            <w:shd w:val="clear" w:color="auto" w:fill="4EBFC7"/>
            <w:vAlign w:val="center"/>
          </w:tcPr>
          <w:p w14:paraId="6CFB3BB4" w14:textId="77777777" w:rsidR="00CC3B62" w:rsidRPr="00672D7C" w:rsidRDefault="00CC3B62" w:rsidP="005C54B3">
            <w:pPr>
              <w:jc w:val="center"/>
              <w:rPr>
                <w:rFonts w:cs="Arial"/>
                <w:b/>
                <w:color w:val="FFFFFF" w:themeColor="background2"/>
                <w:sz w:val="21"/>
                <w:szCs w:val="21"/>
              </w:rPr>
            </w:pPr>
            <w:r w:rsidRPr="00672D7C">
              <w:rPr>
                <w:rFonts w:cs="Arial"/>
                <w:b/>
                <w:color w:val="FFFFFF" w:themeColor="background2"/>
                <w:sz w:val="21"/>
                <w:szCs w:val="21"/>
              </w:rPr>
              <w:t>Client 1</w:t>
            </w:r>
          </w:p>
        </w:tc>
        <w:tc>
          <w:tcPr>
            <w:tcW w:w="1134" w:type="dxa"/>
            <w:tcBorders>
              <w:bottom w:val="single" w:sz="4" w:space="0" w:color="C0C0C0"/>
            </w:tcBorders>
            <w:shd w:val="clear" w:color="auto" w:fill="4EBFC7"/>
            <w:vAlign w:val="center"/>
          </w:tcPr>
          <w:p w14:paraId="7D2E5A34" w14:textId="77777777" w:rsidR="00CC3B62" w:rsidRPr="00672D7C" w:rsidRDefault="00CC3B62" w:rsidP="005C54B3">
            <w:pPr>
              <w:jc w:val="center"/>
              <w:rPr>
                <w:rFonts w:cs="Arial"/>
                <w:b/>
                <w:color w:val="FFFFFF" w:themeColor="background2"/>
                <w:sz w:val="21"/>
                <w:szCs w:val="21"/>
              </w:rPr>
            </w:pPr>
            <w:r>
              <w:rPr>
                <w:rFonts w:cs="Arial"/>
                <w:b/>
                <w:color w:val="FFFFFF" w:themeColor="background2"/>
                <w:sz w:val="21"/>
                <w:szCs w:val="21"/>
              </w:rPr>
              <w:t>Client 2</w:t>
            </w:r>
          </w:p>
        </w:tc>
        <w:tc>
          <w:tcPr>
            <w:tcW w:w="1144" w:type="dxa"/>
            <w:tcBorders>
              <w:bottom w:val="single" w:sz="4" w:space="0" w:color="C0C0C0"/>
            </w:tcBorders>
            <w:shd w:val="clear" w:color="auto" w:fill="4EBFC7"/>
            <w:vAlign w:val="center"/>
          </w:tcPr>
          <w:p w14:paraId="764779CB" w14:textId="77777777" w:rsidR="00CC3B62" w:rsidRDefault="00CC3B62" w:rsidP="005C54B3">
            <w:pPr>
              <w:jc w:val="center"/>
              <w:rPr>
                <w:rFonts w:cs="Arial"/>
                <w:b/>
                <w:color w:val="FFFFFF" w:themeColor="background2"/>
                <w:sz w:val="21"/>
                <w:szCs w:val="21"/>
              </w:rPr>
            </w:pPr>
            <w:r>
              <w:rPr>
                <w:rFonts w:cs="Arial"/>
                <w:b/>
                <w:color w:val="FFFFFF" w:themeColor="background2"/>
                <w:sz w:val="21"/>
                <w:szCs w:val="21"/>
              </w:rPr>
              <w:t xml:space="preserve">Entity </w:t>
            </w:r>
          </w:p>
          <w:p w14:paraId="2F185928" w14:textId="77777777" w:rsidR="00CC3B62" w:rsidRPr="00672D7C" w:rsidRDefault="00CC3B62" w:rsidP="005C54B3">
            <w:pPr>
              <w:jc w:val="center"/>
              <w:rPr>
                <w:rFonts w:cs="Arial"/>
                <w:b/>
                <w:color w:val="FFFFFF" w:themeColor="background2"/>
                <w:sz w:val="21"/>
                <w:szCs w:val="21"/>
              </w:rPr>
            </w:pPr>
            <w:r>
              <w:rPr>
                <w:rFonts w:cs="Arial"/>
                <w:b/>
                <w:color w:val="FFFFFF" w:themeColor="background2"/>
                <w:sz w:val="21"/>
                <w:szCs w:val="21"/>
              </w:rPr>
              <w:t>(or Joint)</w:t>
            </w:r>
          </w:p>
        </w:tc>
      </w:tr>
      <w:tr w:rsidR="00C419DA" w:rsidRPr="00672D7C" w14:paraId="6E5AD830" w14:textId="77777777" w:rsidTr="00CC3B62">
        <w:trPr>
          <w:cantSplit/>
          <w:trHeight w:val="57"/>
        </w:trPr>
        <w:tc>
          <w:tcPr>
            <w:tcW w:w="410" w:type="dxa"/>
            <w:vMerge w:val="restart"/>
            <w:tcBorders>
              <w:top w:val="single" w:sz="4" w:space="0" w:color="C0C0C0"/>
              <w:left w:val="nil"/>
              <w:bottom w:val="single" w:sz="4" w:space="0" w:color="C0C0C0"/>
              <w:right w:val="single" w:sz="4" w:space="0" w:color="C0C0C0"/>
            </w:tcBorders>
            <w:shd w:val="clear" w:color="auto" w:fill="auto"/>
          </w:tcPr>
          <w:p w14:paraId="6BEB138B" w14:textId="593EAD55" w:rsidR="00C419DA" w:rsidRPr="00AC575F" w:rsidRDefault="00C419DA" w:rsidP="00E36F61">
            <w:pPr>
              <w:pStyle w:val="Normalnospaceafter"/>
              <w:rPr>
                <w:rFonts w:ascii="Arial" w:hAnsi="Arial" w:cs="Arial"/>
                <w:b/>
                <w:color w:val="2D2D2F" w:themeColor="background1" w:themeShade="80"/>
                <w:sz w:val="20"/>
                <w:szCs w:val="20"/>
              </w:rPr>
            </w:pPr>
            <w:r w:rsidRPr="00AC575F">
              <w:rPr>
                <w:rFonts w:ascii="Arial" w:hAnsi="Arial" w:cs="Arial"/>
                <w:b/>
                <w:color w:val="2D2D2F" w:themeColor="background1" w:themeShade="80"/>
                <w:sz w:val="20"/>
                <w:szCs w:val="20"/>
              </w:rPr>
              <w:t>4.</w:t>
            </w:r>
          </w:p>
        </w:tc>
        <w:tc>
          <w:tcPr>
            <w:tcW w:w="9796" w:type="dxa"/>
            <w:gridSpan w:val="5"/>
            <w:tcBorders>
              <w:top w:val="single" w:sz="4" w:space="0" w:color="C0C0C0"/>
              <w:left w:val="single" w:sz="4" w:space="0" w:color="C0C0C0"/>
              <w:bottom w:val="single" w:sz="4" w:space="0" w:color="C0C0C0"/>
              <w:right w:val="nil"/>
            </w:tcBorders>
            <w:shd w:val="clear" w:color="auto" w:fill="auto"/>
            <w:vAlign w:val="center"/>
          </w:tcPr>
          <w:p w14:paraId="3459A6A5" w14:textId="77777777" w:rsidR="00C419DA" w:rsidRPr="00AC575F" w:rsidRDefault="00C419DA" w:rsidP="00E36F61">
            <w:pPr>
              <w:rPr>
                <w:rFonts w:eastAsiaTheme="minorEastAsia" w:cs="Arial"/>
                <w:b/>
                <w:color w:val="2D2D2F" w:themeColor="background1" w:themeShade="80"/>
                <w:szCs w:val="20"/>
                <w:lang w:eastAsia="en-US"/>
              </w:rPr>
            </w:pPr>
            <w:r w:rsidRPr="00AC575F">
              <w:rPr>
                <w:rFonts w:cs="Arial"/>
                <w:b/>
                <w:color w:val="2D2D2F" w:themeColor="background1" w:themeShade="80"/>
                <w:szCs w:val="20"/>
              </w:rPr>
              <w:t>For many investors, the possibility of losing money is a key concern. How do you feel about investment losses?</w:t>
            </w:r>
          </w:p>
        </w:tc>
      </w:tr>
      <w:tr w:rsidR="00B45AFA" w:rsidRPr="00672D7C" w14:paraId="01F21D8C" w14:textId="77777777" w:rsidTr="00CC3B62">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2E2497E2" w14:textId="77777777" w:rsidR="00B45AFA" w:rsidRDefault="00B45AFA" w:rsidP="00E36F61">
            <w:pPr>
              <w:pStyle w:val="Normalnospaceafter"/>
              <w:rPr>
                <w:rFonts w:ascii="Arial" w:hAnsi="Arial" w:cs="Arial"/>
                <w:color w:val="2D2D2F" w:themeColor="background1" w:themeShade="80"/>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E3890D" w14:textId="77777777" w:rsidR="00B45AFA" w:rsidRPr="00672D7C" w:rsidRDefault="00B45AFA" w:rsidP="00E36F61">
            <w:pPr>
              <w:pStyle w:val="Normalnospaceafter"/>
              <w:numPr>
                <w:ilvl w:val="0"/>
                <w:numId w:val="26"/>
              </w:numPr>
              <w:rPr>
                <w:rFonts w:ascii="Arial" w:eastAsia="Times New Roman" w:hAnsi="Arial" w:cs="Arial"/>
                <w:color w:val="2D2D2F" w:themeColor="background1" w:themeShade="80"/>
                <w:sz w:val="20"/>
                <w:szCs w:val="20"/>
              </w:rPr>
            </w:pPr>
            <w:r w:rsidRPr="00AC575F">
              <w:rPr>
                <w:rFonts w:ascii="Arial" w:eastAsia="Times New Roman" w:hAnsi="Arial" w:cs="Arial"/>
                <w:color w:val="2D2D2F" w:themeColor="background1" w:themeShade="80"/>
                <w:sz w:val="20"/>
                <w:szCs w:val="20"/>
              </w:rPr>
              <w:t xml:space="preserve">Investment losses make me </w:t>
            </w:r>
            <w:r w:rsidRPr="00AC575F">
              <w:rPr>
                <w:rFonts w:ascii="Arial" w:eastAsia="Times New Roman" w:hAnsi="Arial" w:cs="Arial"/>
                <w:b/>
                <w:color w:val="2D2D2F" w:themeColor="background1" w:themeShade="80"/>
                <w:sz w:val="20"/>
                <w:szCs w:val="20"/>
              </w:rPr>
              <w:t>very uncomfortable</w:t>
            </w:r>
            <w:r w:rsidRPr="00AC575F">
              <w:rPr>
                <w:rFonts w:ascii="Arial" w:eastAsia="Times New Roman" w:hAnsi="Arial" w:cs="Arial"/>
                <w:color w:val="2D2D2F" w:themeColor="background1" w:themeShade="80"/>
                <w:sz w:val="20"/>
                <w:szCs w:val="20"/>
              </w:rPr>
              <w:t xml:space="preserve">. I check my investments often, so I can </w:t>
            </w:r>
            <w:r w:rsidRPr="00AC575F">
              <w:rPr>
                <w:rFonts w:ascii="Arial" w:eastAsia="Times New Roman" w:hAnsi="Arial" w:cs="Arial"/>
                <w:b/>
                <w:color w:val="2D2D2F" w:themeColor="background1" w:themeShade="80"/>
                <w:sz w:val="20"/>
                <w:szCs w:val="20"/>
              </w:rPr>
              <w:t>sell quickly</w:t>
            </w:r>
            <w:r w:rsidRPr="00AC575F">
              <w:rPr>
                <w:rFonts w:ascii="Arial" w:eastAsia="Times New Roman" w:hAnsi="Arial" w:cs="Arial"/>
                <w:color w:val="2D2D2F" w:themeColor="background1" w:themeShade="80"/>
                <w:sz w:val="20"/>
                <w:szCs w:val="20"/>
              </w:rPr>
              <w:t xml:space="preserve"> if they begin to lose money.</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0D8A4B" w14:textId="77777777" w:rsidR="00B45AFA" w:rsidRPr="00672D7C" w:rsidRDefault="00B45AFA" w:rsidP="00E36F61">
            <w:pPr>
              <w:pStyle w:val="ListParagraph"/>
              <w:ind w:left="0"/>
              <w:jc w:val="center"/>
              <w:rPr>
                <w:rFonts w:eastAsiaTheme="minorEastAsia" w:cs="Arial"/>
                <w:color w:val="2D2D2F" w:themeColor="background1" w:themeShade="80"/>
                <w:szCs w:val="20"/>
                <w:lang w:eastAsia="en-US"/>
              </w:rPr>
            </w:pPr>
            <w:r>
              <w:rPr>
                <w:rFonts w:eastAsiaTheme="minorEastAsia" w:cs="Arial"/>
                <w:color w:val="2D2D2F" w:themeColor="background1" w:themeShade="80"/>
                <w:szCs w:val="20"/>
                <w:lang w:eastAsia="en-US"/>
              </w:rPr>
              <w:t>0</w:t>
            </w:r>
          </w:p>
        </w:tc>
        <w:tc>
          <w:tcPr>
            <w:tcW w:w="11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27F3F88" w14:textId="77777777" w:rsidR="00B45AFA" w:rsidRPr="00672D7C" w:rsidRDefault="00B45AFA" w:rsidP="00E36F61">
            <w:pPr>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B5078A" w14:textId="77777777" w:rsidR="00B45AFA" w:rsidRPr="00672D7C" w:rsidRDefault="00B45AFA" w:rsidP="00E36F61">
            <w:pPr>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vAlign w:val="center"/>
          </w:tcPr>
          <w:p w14:paraId="68077A77" w14:textId="6B27CDA0" w:rsidR="00B45AFA" w:rsidRPr="00672D7C" w:rsidRDefault="00B45AFA" w:rsidP="00E36F61">
            <w:pPr>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r>
      <w:tr w:rsidR="00B45AFA" w:rsidRPr="00672D7C" w14:paraId="61EDF832" w14:textId="77777777" w:rsidTr="00CC3B62">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40643011" w14:textId="77777777" w:rsidR="00B45AFA" w:rsidRDefault="00B45AFA" w:rsidP="00E36F61">
            <w:pPr>
              <w:pStyle w:val="Normalnospaceafter"/>
              <w:rPr>
                <w:rFonts w:ascii="Arial" w:hAnsi="Arial" w:cs="Arial"/>
                <w:color w:val="2D2D2F" w:themeColor="background1" w:themeShade="80"/>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E94DC76" w14:textId="77777777" w:rsidR="00B45AFA" w:rsidRPr="00672D7C" w:rsidRDefault="00B45AFA" w:rsidP="00E36F61">
            <w:pPr>
              <w:pStyle w:val="Normalnospaceafter"/>
              <w:numPr>
                <w:ilvl w:val="0"/>
                <w:numId w:val="26"/>
              </w:numPr>
              <w:rPr>
                <w:rFonts w:ascii="Arial" w:eastAsia="Times New Roman" w:hAnsi="Arial" w:cs="Arial"/>
                <w:color w:val="2D2D2F" w:themeColor="background1" w:themeShade="80"/>
                <w:sz w:val="20"/>
                <w:szCs w:val="20"/>
              </w:rPr>
            </w:pPr>
            <w:r w:rsidRPr="00AC575F">
              <w:rPr>
                <w:rFonts w:ascii="Arial" w:eastAsia="Times New Roman" w:hAnsi="Arial" w:cs="Arial"/>
                <w:color w:val="2D2D2F" w:themeColor="background1" w:themeShade="80"/>
                <w:sz w:val="20"/>
                <w:szCs w:val="20"/>
              </w:rPr>
              <w:t xml:space="preserve">Investment losses make me </w:t>
            </w:r>
            <w:r w:rsidRPr="00AC575F">
              <w:rPr>
                <w:rFonts w:ascii="Arial" w:eastAsia="Times New Roman" w:hAnsi="Arial" w:cs="Arial"/>
                <w:b/>
                <w:color w:val="2D2D2F" w:themeColor="background1" w:themeShade="80"/>
                <w:sz w:val="20"/>
                <w:szCs w:val="20"/>
              </w:rPr>
              <w:t>uncomfortable</w:t>
            </w:r>
            <w:r w:rsidRPr="00AC575F">
              <w:rPr>
                <w:rFonts w:ascii="Arial" w:eastAsia="Times New Roman" w:hAnsi="Arial" w:cs="Arial"/>
                <w:color w:val="2D2D2F" w:themeColor="background1" w:themeShade="80"/>
                <w:sz w:val="20"/>
                <w:szCs w:val="20"/>
              </w:rPr>
              <w:t xml:space="preserve">, but not uncomfortable enough to sell immediately. If losses occur over </w:t>
            </w:r>
            <w:r w:rsidRPr="00AC575F">
              <w:rPr>
                <w:rFonts w:ascii="Arial" w:eastAsia="Times New Roman" w:hAnsi="Arial" w:cs="Arial"/>
                <w:b/>
                <w:color w:val="2D2D2F" w:themeColor="background1" w:themeShade="80"/>
                <w:sz w:val="20"/>
                <w:szCs w:val="20"/>
              </w:rPr>
              <w:t>several months</w:t>
            </w:r>
            <w:r w:rsidRPr="00AC575F">
              <w:rPr>
                <w:rFonts w:ascii="Arial" w:eastAsia="Times New Roman" w:hAnsi="Arial" w:cs="Arial"/>
                <w:color w:val="2D2D2F" w:themeColor="background1" w:themeShade="80"/>
                <w:sz w:val="20"/>
                <w:szCs w:val="20"/>
              </w:rPr>
              <w:t>, I would probably sell.</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FDA7502" w14:textId="77777777" w:rsidR="00B45AFA" w:rsidRDefault="00B45AFA" w:rsidP="00E36F61">
            <w:pPr>
              <w:pStyle w:val="ListParagraph"/>
              <w:ind w:left="0"/>
              <w:jc w:val="center"/>
              <w:rPr>
                <w:rFonts w:eastAsiaTheme="minorEastAsia" w:cs="Arial"/>
                <w:color w:val="2D2D2F" w:themeColor="background1" w:themeShade="80"/>
                <w:szCs w:val="20"/>
                <w:lang w:eastAsia="en-US"/>
              </w:rPr>
            </w:pPr>
            <w:r>
              <w:rPr>
                <w:rFonts w:eastAsiaTheme="minorEastAsia" w:cs="Arial"/>
                <w:color w:val="2D2D2F" w:themeColor="background1" w:themeShade="80"/>
                <w:szCs w:val="20"/>
                <w:lang w:eastAsia="en-US"/>
              </w:rPr>
              <w:t>4</w:t>
            </w:r>
          </w:p>
        </w:tc>
        <w:tc>
          <w:tcPr>
            <w:tcW w:w="11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AC794E8" w14:textId="77777777" w:rsidR="00B45AFA" w:rsidRPr="00672D7C" w:rsidRDefault="00B45AFA" w:rsidP="00E36F61">
            <w:pPr>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5A8778C" w14:textId="77777777" w:rsidR="00B45AFA" w:rsidRPr="00672D7C" w:rsidRDefault="00B45AFA" w:rsidP="00E36F61">
            <w:pPr>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vAlign w:val="center"/>
          </w:tcPr>
          <w:p w14:paraId="7A45C6F1" w14:textId="63CBF589" w:rsidR="00B45AFA" w:rsidRPr="00672D7C" w:rsidRDefault="00B45AFA" w:rsidP="00E36F61">
            <w:pPr>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r>
      <w:tr w:rsidR="00B45AFA" w:rsidRPr="00672D7C" w14:paraId="4E445CA8" w14:textId="77777777" w:rsidTr="00CC3B62">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01577EB1" w14:textId="77777777" w:rsidR="00B45AFA" w:rsidRDefault="00B45AFA" w:rsidP="00E36F61">
            <w:pPr>
              <w:pStyle w:val="Normalnospaceafter"/>
              <w:rPr>
                <w:rFonts w:ascii="Arial" w:hAnsi="Arial" w:cs="Arial"/>
                <w:color w:val="2D2D2F" w:themeColor="background1" w:themeShade="80"/>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4A40EB1" w14:textId="77777777" w:rsidR="00B45AFA" w:rsidRPr="00672D7C" w:rsidRDefault="00B45AFA" w:rsidP="00E36F61">
            <w:pPr>
              <w:pStyle w:val="Normalnospaceafter"/>
              <w:numPr>
                <w:ilvl w:val="0"/>
                <w:numId w:val="26"/>
              </w:numPr>
              <w:rPr>
                <w:rFonts w:ascii="Arial" w:eastAsia="Times New Roman" w:hAnsi="Arial" w:cs="Arial"/>
                <w:color w:val="2D2D2F" w:themeColor="background1" w:themeShade="80"/>
                <w:sz w:val="20"/>
                <w:szCs w:val="20"/>
              </w:rPr>
            </w:pPr>
            <w:r w:rsidRPr="00AC575F">
              <w:rPr>
                <w:rFonts w:ascii="Arial" w:eastAsia="Times New Roman" w:hAnsi="Arial" w:cs="Arial"/>
                <w:color w:val="2D2D2F" w:themeColor="background1" w:themeShade="80"/>
                <w:sz w:val="20"/>
                <w:szCs w:val="20"/>
              </w:rPr>
              <w:t xml:space="preserve">Investment losses in the short-term </w:t>
            </w:r>
            <w:r w:rsidRPr="00AC575F">
              <w:rPr>
                <w:rFonts w:ascii="Arial" w:eastAsia="Times New Roman" w:hAnsi="Arial" w:cs="Arial"/>
                <w:b/>
                <w:color w:val="2D2D2F" w:themeColor="background1" w:themeShade="80"/>
                <w:sz w:val="20"/>
                <w:szCs w:val="20"/>
              </w:rPr>
              <w:t>do not bother me</w:t>
            </w:r>
            <w:r w:rsidRPr="00AC575F">
              <w:rPr>
                <w:rFonts w:ascii="Arial" w:eastAsia="Times New Roman" w:hAnsi="Arial" w:cs="Arial"/>
                <w:color w:val="2D2D2F" w:themeColor="background1" w:themeShade="80"/>
                <w:sz w:val="20"/>
                <w:szCs w:val="20"/>
              </w:rPr>
              <w:t xml:space="preserve">. I would wait </w:t>
            </w:r>
            <w:r w:rsidRPr="00AC575F">
              <w:rPr>
                <w:rFonts w:ascii="Arial" w:eastAsia="Times New Roman" w:hAnsi="Arial" w:cs="Arial"/>
                <w:b/>
                <w:color w:val="2D2D2F" w:themeColor="background1" w:themeShade="80"/>
                <w:sz w:val="20"/>
                <w:szCs w:val="20"/>
              </w:rPr>
              <w:t>an entire year</w:t>
            </w:r>
            <w:r w:rsidRPr="00AC575F">
              <w:rPr>
                <w:rFonts w:ascii="Arial" w:eastAsia="Times New Roman" w:hAnsi="Arial" w:cs="Arial"/>
                <w:color w:val="2D2D2F" w:themeColor="background1" w:themeShade="80"/>
                <w:sz w:val="20"/>
                <w:szCs w:val="20"/>
              </w:rPr>
              <w:t xml:space="preserve"> before making changes.</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4D44D3A" w14:textId="77777777" w:rsidR="00B45AFA" w:rsidRDefault="00B45AFA" w:rsidP="00E36F61">
            <w:pPr>
              <w:pStyle w:val="ListParagraph"/>
              <w:ind w:left="0"/>
              <w:jc w:val="center"/>
              <w:rPr>
                <w:rFonts w:eastAsiaTheme="minorEastAsia" w:cs="Arial"/>
                <w:color w:val="2D2D2F" w:themeColor="background1" w:themeShade="80"/>
                <w:szCs w:val="20"/>
                <w:lang w:eastAsia="en-US"/>
              </w:rPr>
            </w:pPr>
            <w:r>
              <w:rPr>
                <w:rFonts w:eastAsiaTheme="minorEastAsia" w:cs="Arial"/>
                <w:color w:val="2D2D2F" w:themeColor="background1" w:themeShade="80"/>
                <w:szCs w:val="20"/>
                <w:lang w:eastAsia="en-US"/>
              </w:rPr>
              <w:t>8</w:t>
            </w:r>
          </w:p>
        </w:tc>
        <w:tc>
          <w:tcPr>
            <w:tcW w:w="11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FA3A6DE" w14:textId="77777777" w:rsidR="00B45AFA" w:rsidRPr="00672D7C" w:rsidRDefault="00B45AFA" w:rsidP="00E36F61">
            <w:pPr>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4454707" w14:textId="77777777" w:rsidR="00B45AFA" w:rsidRPr="00672D7C" w:rsidRDefault="00B45AFA" w:rsidP="00E36F61">
            <w:pPr>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vAlign w:val="center"/>
          </w:tcPr>
          <w:p w14:paraId="022B32B1" w14:textId="4B116953" w:rsidR="00B45AFA" w:rsidRPr="00672D7C" w:rsidRDefault="00B45AFA" w:rsidP="00E36F61">
            <w:pPr>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r>
      <w:tr w:rsidR="00B45AFA" w:rsidRPr="00672D7C" w14:paraId="33D87513" w14:textId="77777777" w:rsidTr="00CC3B62">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2FA38741" w14:textId="77777777" w:rsidR="00B45AFA" w:rsidRDefault="00B45AFA" w:rsidP="00E36F61">
            <w:pPr>
              <w:pStyle w:val="Normalnospaceafter"/>
              <w:rPr>
                <w:rFonts w:ascii="Arial" w:hAnsi="Arial" w:cs="Arial"/>
                <w:color w:val="2D2D2F" w:themeColor="background1" w:themeShade="80"/>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F889A83" w14:textId="77777777" w:rsidR="00B45AFA" w:rsidRPr="00672D7C" w:rsidRDefault="00B45AFA" w:rsidP="00E36F61">
            <w:pPr>
              <w:pStyle w:val="Normalnospaceafter"/>
              <w:numPr>
                <w:ilvl w:val="0"/>
                <w:numId w:val="26"/>
              </w:numPr>
              <w:rPr>
                <w:rFonts w:ascii="Arial" w:eastAsia="Times New Roman" w:hAnsi="Arial" w:cs="Arial"/>
                <w:color w:val="2D2D2F" w:themeColor="background1" w:themeShade="80"/>
                <w:sz w:val="20"/>
                <w:szCs w:val="20"/>
              </w:rPr>
            </w:pPr>
            <w:r w:rsidRPr="00AC575F">
              <w:rPr>
                <w:rFonts w:ascii="Arial" w:eastAsia="Times New Roman" w:hAnsi="Arial" w:cs="Arial"/>
                <w:color w:val="2D2D2F" w:themeColor="background1" w:themeShade="80"/>
                <w:sz w:val="20"/>
                <w:szCs w:val="20"/>
              </w:rPr>
              <w:t xml:space="preserve">I understand that investments can have losses, but also that I may have a better chance of reaching my investment goals by sticking to the strategy over the long-term. I </w:t>
            </w:r>
            <w:r w:rsidRPr="00AC575F">
              <w:rPr>
                <w:rFonts w:ascii="Arial" w:eastAsia="Times New Roman" w:hAnsi="Arial" w:cs="Arial"/>
                <w:b/>
                <w:color w:val="2D2D2F" w:themeColor="background1" w:themeShade="80"/>
                <w:sz w:val="20"/>
                <w:szCs w:val="20"/>
              </w:rPr>
              <w:t>would not make changes.</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69C5B86" w14:textId="77777777" w:rsidR="00B45AFA" w:rsidRDefault="00B45AFA" w:rsidP="00E36F61">
            <w:pPr>
              <w:pStyle w:val="ListParagraph"/>
              <w:ind w:left="0"/>
              <w:jc w:val="center"/>
              <w:rPr>
                <w:rFonts w:eastAsiaTheme="minorEastAsia" w:cs="Arial"/>
                <w:color w:val="2D2D2F" w:themeColor="background1" w:themeShade="80"/>
                <w:szCs w:val="20"/>
                <w:lang w:eastAsia="en-US"/>
              </w:rPr>
            </w:pPr>
            <w:r>
              <w:rPr>
                <w:rFonts w:eastAsiaTheme="minorEastAsia" w:cs="Arial"/>
                <w:color w:val="2D2D2F" w:themeColor="background1" w:themeShade="80"/>
                <w:szCs w:val="20"/>
                <w:lang w:eastAsia="en-US"/>
              </w:rPr>
              <w:t>14</w:t>
            </w:r>
          </w:p>
        </w:tc>
        <w:tc>
          <w:tcPr>
            <w:tcW w:w="11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76FE58A" w14:textId="77777777" w:rsidR="00B45AFA" w:rsidRPr="00672D7C" w:rsidRDefault="00B45AFA" w:rsidP="00E36F61">
            <w:pPr>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C5D25F" w14:textId="77777777" w:rsidR="00B45AFA" w:rsidRPr="00672D7C" w:rsidRDefault="00B45AFA" w:rsidP="00E36F61">
            <w:pPr>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vAlign w:val="center"/>
          </w:tcPr>
          <w:p w14:paraId="1AA7D664" w14:textId="18853F20" w:rsidR="00B45AFA" w:rsidRPr="00672D7C" w:rsidRDefault="00B45AFA" w:rsidP="00E36F61">
            <w:pPr>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r>
      <w:tr w:rsidR="00C419DA" w:rsidRPr="00672D7C" w14:paraId="57E4B44A" w14:textId="77777777" w:rsidTr="00CC3B62">
        <w:trPr>
          <w:cantSplit/>
          <w:trHeight w:val="57"/>
        </w:trPr>
        <w:tc>
          <w:tcPr>
            <w:tcW w:w="410" w:type="dxa"/>
            <w:vMerge w:val="restart"/>
            <w:tcBorders>
              <w:top w:val="single" w:sz="4" w:space="0" w:color="C0C0C0"/>
              <w:left w:val="nil"/>
              <w:bottom w:val="single" w:sz="4" w:space="0" w:color="C0C0C0"/>
              <w:right w:val="single" w:sz="4" w:space="0" w:color="C0C0C0"/>
            </w:tcBorders>
            <w:shd w:val="clear" w:color="auto" w:fill="auto"/>
          </w:tcPr>
          <w:p w14:paraId="12101CF7" w14:textId="77777777" w:rsidR="00C419DA" w:rsidRPr="00AC575F" w:rsidRDefault="00C419DA" w:rsidP="00E36F61">
            <w:pPr>
              <w:pStyle w:val="Normalnospaceafter"/>
              <w:rPr>
                <w:rFonts w:ascii="Arial" w:hAnsi="Arial" w:cs="Arial"/>
                <w:b/>
                <w:color w:val="2D2D2F" w:themeColor="background1" w:themeShade="80"/>
                <w:sz w:val="20"/>
                <w:szCs w:val="20"/>
              </w:rPr>
            </w:pPr>
            <w:r w:rsidRPr="00AC575F">
              <w:rPr>
                <w:rFonts w:ascii="Arial" w:hAnsi="Arial" w:cs="Arial"/>
                <w:b/>
                <w:color w:val="2D2D2F" w:themeColor="background1" w:themeShade="80"/>
                <w:sz w:val="20"/>
                <w:szCs w:val="20"/>
              </w:rPr>
              <w:t>5.</w:t>
            </w:r>
          </w:p>
        </w:tc>
        <w:tc>
          <w:tcPr>
            <w:tcW w:w="9796" w:type="dxa"/>
            <w:gridSpan w:val="5"/>
            <w:tcBorders>
              <w:top w:val="single" w:sz="4" w:space="0" w:color="C0C0C0"/>
              <w:left w:val="single" w:sz="4" w:space="0" w:color="C0C0C0"/>
              <w:bottom w:val="single" w:sz="4" w:space="0" w:color="C0C0C0"/>
              <w:right w:val="nil"/>
            </w:tcBorders>
            <w:shd w:val="clear" w:color="auto" w:fill="auto"/>
            <w:vAlign w:val="center"/>
          </w:tcPr>
          <w:p w14:paraId="0F33F903" w14:textId="77777777" w:rsidR="00C419DA" w:rsidRPr="00AC575F" w:rsidRDefault="00E36F61" w:rsidP="00E36F61">
            <w:pPr>
              <w:rPr>
                <w:rFonts w:eastAsiaTheme="minorEastAsia" w:cs="Arial"/>
                <w:b/>
                <w:color w:val="2D2D2F" w:themeColor="background1" w:themeShade="80"/>
                <w:szCs w:val="20"/>
                <w:lang w:eastAsia="en-US"/>
              </w:rPr>
            </w:pPr>
            <w:r>
              <w:rPr>
                <w:b/>
                <w:color w:val="2C2C2E"/>
              </w:rPr>
              <w:t>Which of the following choices best reflects your attitude toward inflation and risk? Inflation is an economic situation in which the general price of goods and services increases resulting in the same dollar buying less goods and services than before.</w:t>
            </w:r>
          </w:p>
        </w:tc>
      </w:tr>
      <w:tr w:rsidR="00B45AFA" w:rsidRPr="00672D7C" w14:paraId="7340CEF3" w14:textId="77777777" w:rsidTr="00CC3B62">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7BE570AB" w14:textId="77777777" w:rsidR="00B45AFA" w:rsidRDefault="00B45AFA" w:rsidP="00E36F61">
            <w:pPr>
              <w:pStyle w:val="Normalnospaceafter"/>
              <w:rPr>
                <w:rFonts w:ascii="Arial" w:hAnsi="Arial" w:cs="Arial"/>
                <w:color w:val="2D2D2F" w:themeColor="background1" w:themeShade="80"/>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C203EA4" w14:textId="77777777" w:rsidR="00B45AFA" w:rsidRPr="00B97683" w:rsidRDefault="00B45AFA" w:rsidP="00E36F61">
            <w:pPr>
              <w:pStyle w:val="Normalnospaceafter"/>
              <w:numPr>
                <w:ilvl w:val="0"/>
                <w:numId w:val="30"/>
              </w:numPr>
              <w:rPr>
                <w:rFonts w:ascii="Arial" w:eastAsia="Times New Roman" w:hAnsi="Arial" w:cs="Arial"/>
                <w:color w:val="2D2D2F" w:themeColor="background1" w:themeShade="80"/>
                <w:sz w:val="20"/>
                <w:szCs w:val="20"/>
              </w:rPr>
            </w:pPr>
            <w:r w:rsidRPr="00B97683">
              <w:rPr>
                <w:rFonts w:ascii="Arial" w:hAnsi="Arial" w:cs="Arial"/>
                <w:color w:val="2C2C2E"/>
                <w:sz w:val="20"/>
              </w:rPr>
              <w:t>My main goal is to avoid loss, even though I may only keep pace with inflation.</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0FF06B" w14:textId="77777777" w:rsidR="00B45AFA" w:rsidRPr="00672D7C" w:rsidRDefault="00B45AFA" w:rsidP="00E36F61">
            <w:pPr>
              <w:pStyle w:val="ListParagraph"/>
              <w:ind w:left="0"/>
              <w:jc w:val="center"/>
              <w:rPr>
                <w:rFonts w:eastAsiaTheme="minorEastAsia" w:cs="Arial"/>
                <w:color w:val="2D2D2F" w:themeColor="background1" w:themeShade="80"/>
                <w:szCs w:val="20"/>
                <w:lang w:eastAsia="en-US"/>
              </w:rPr>
            </w:pPr>
            <w:r>
              <w:rPr>
                <w:rFonts w:eastAsiaTheme="minorEastAsia" w:cs="Arial"/>
                <w:color w:val="2D2D2F" w:themeColor="background1" w:themeShade="80"/>
                <w:szCs w:val="20"/>
                <w:lang w:eastAsia="en-US"/>
              </w:rPr>
              <w:t>0</w:t>
            </w:r>
          </w:p>
        </w:tc>
        <w:tc>
          <w:tcPr>
            <w:tcW w:w="11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A8726B7" w14:textId="77777777" w:rsidR="00B45AFA" w:rsidRPr="00672D7C" w:rsidRDefault="00B45AFA" w:rsidP="00E36F61">
            <w:pPr>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DE51F68" w14:textId="77777777" w:rsidR="00B45AFA" w:rsidRPr="00672D7C" w:rsidRDefault="00B45AFA" w:rsidP="00E36F61">
            <w:pPr>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vAlign w:val="center"/>
          </w:tcPr>
          <w:p w14:paraId="4295433A" w14:textId="0DC3A9B7" w:rsidR="00B45AFA" w:rsidRPr="00672D7C" w:rsidRDefault="00B45AFA" w:rsidP="00E36F61">
            <w:pPr>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r>
      <w:tr w:rsidR="00B45AFA" w:rsidRPr="00672D7C" w14:paraId="50BC1543" w14:textId="77777777" w:rsidTr="00CC3B62">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18503A0A" w14:textId="77777777" w:rsidR="00B45AFA" w:rsidRDefault="00B45AFA" w:rsidP="00E36F61">
            <w:pPr>
              <w:pStyle w:val="Normalnospaceafter"/>
              <w:rPr>
                <w:rFonts w:ascii="Arial" w:hAnsi="Arial" w:cs="Arial"/>
                <w:color w:val="2D2D2F" w:themeColor="background1" w:themeShade="80"/>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CF4B8D" w14:textId="77777777" w:rsidR="00B45AFA" w:rsidRPr="00B97683" w:rsidRDefault="00B45AFA" w:rsidP="00E36F61">
            <w:pPr>
              <w:pStyle w:val="Normalnospaceafter"/>
              <w:numPr>
                <w:ilvl w:val="0"/>
                <w:numId w:val="30"/>
              </w:numPr>
              <w:rPr>
                <w:rFonts w:ascii="Arial" w:eastAsia="Times New Roman" w:hAnsi="Arial" w:cs="Arial"/>
                <w:color w:val="2D2D2F" w:themeColor="background1" w:themeShade="80"/>
                <w:sz w:val="20"/>
                <w:szCs w:val="20"/>
              </w:rPr>
            </w:pPr>
            <w:r w:rsidRPr="00B97683">
              <w:rPr>
                <w:rFonts w:ascii="Arial" w:hAnsi="Arial" w:cs="Arial"/>
                <w:color w:val="2C2C2E"/>
                <w:sz w:val="20"/>
              </w:rPr>
              <w:t>My main goal is to earn slightly more than inflation while taking on a low level of risk.</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9249B9" w14:textId="77777777" w:rsidR="00B45AFA" w:rsidRDefault="00B45AFA" w:rsidP="00E36F61">
            <w:pPr>
              <w:pStyle w:val="ListParagraph"/>
              <w:ind w:left="0"/>
              <w:jc w:val="center"/>
              <w:rPr>
                <w:rFonts w:eastAsiaTheme="minorEastAsia" w:cs="Arial"/>
                <w:color w:val="2D2D2F" w:themeColor="background1" w:themeShade="80"/>
                <w:szCs w:val="20"/>
                <w:lang w:eastAsia="en-US"/>
              </w:rPr>
            </w:pPr>
            <w:r>
              <w:rPr>
                <w:rFonts w:eastAsiaTheme="minorEastAsia" w:cs="Arial"/>
                <w:color w:val="2D2D2F" w:themeColor="background1" w:themeShade="80"/>
                <w:szCs w:val="20"/>
                <w:lang w:eastAsia="en-US"/>
              </w:rPr>
              <w:t>4</w:t>
            </w:r>
          </w:p>
        </w:tc>
        <w:tc>
          <w:tcPr>
            <w:tcW w:w="11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230E75" w14:textId="77777777" w:rsidR="00B45AFA" w:rsidRPr="00672D7C" w:rsidRDefault="00B45AFA" w:rsidP="00E36F61">
            <w:pPr>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1EE6695" w14:textId="77777777" w:rsidR="00B45AFA" w:rsidRPr="00672D7C" w:rsidRDefault="00B45AFA" w:rsidP="00E36F61">
            <w:pPr>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vAlign w:val="center"/>
          </w:tcPr>
          <w:p w14:paraId="3361F9E2" w14:textId="7B6AE108" w:rsidR="00B45AFA" w:rsidRPr="00672D7C" w:rsidRDefault="00B45AFA" w:rsidP="00E36F61">
            <w:pPr>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r>
      <w:tr w:rsidR="00B45AFA" w:rsidRPr="00672D7C" w14:paraId="366BB7E1" w14:textId="77777777" w:rsidTr="00CC3B62">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5A889417" w14:textId="77777777" w:rsidR="00B45AFA" w:rsidRDefault="00B45AFA" w:rsidP="00E36F61">
            <w:pPr>
              <w:pStyle w:val="Normalnospaceafter"/>
              <w:rPr>
                <w:rFonts w:ascii="Arial" w:hAnsi="Arial" w:cs="Arial"/>
                <w:color w:val="2D2D2F" w:themeColor="background1" w:themeShade="80"/>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A60DA6" w14:textId="77777777" w:rsidR="00B45AFA" w:rsidRPr="00B97683" w:rsidRDefault="00B45AFA" w:rsidP="00E36F61">
            <w:pPr>
              <w:pStyle w:val="Normalnospaceafter"/>
              <w:numPr>
                <w:ilvl w:val="0"/>
                <w:numId w:val="30"/>
              </w:numPr>
              <w:rPr>
                <w:rFonts w:ascii="Arial" w:eastAsia="Times New Roman" w:hAnsi="Arial" w:cs="Arial"/>
                <w:color w:val="2D2D2F" w:themeColor="background1" w:themeShade="80"/>
                <w:sz w:val="20"/>
                <w:szCs w:val="20"/>
              </w:rPr>
            </w:pPr>
            <w:r w:rsidRPr="00B97683">
              <w:rPr>
                <w:rFonts w:ascii="Arial" w:hAnsi="Arial" w:cs="Arial"/>
                <w:color w:val="2C2C2E"/>
                <w:sz w:val="20"/>
              </w:rPr>
              <w:t>My main goal is to increase investment returns and can accept short-term losses. However, I am not comfortable with the larger losses and performance shifts that may be experienced with the most aggressive investments.</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66643C" w14:textId="77777777" w:rsidR="00B45AFA" w:rsidRDefault="00B45AFA" w:rsidP="00E36F61">
            <w:pPr>
              <w:pStyle w:val="ListParagraph"/>
              <w:ind w:left="0"/>
              <w:jc w:val="center"/>
              <w:rPr>
                <w:rFonts w:eastAsiaTheme="minorEastAsia" w:cs="Arial"/>
                <w:color w:val="2D2D2F" w:themeColor="background1" w:themeShade="80"/>
                <w:szCs w:val="20"/>
                <w:lang w:eastAsia="en-US"/>
              </w:rPr>
            </w:pPr>
            <w:r>
              <w:rPr>
                <w:rFonts w:eastAsiaTheme="minorEastAsia" w:cs="Arial"/>
                <w:color w:val="2D2D2F" w:themeColor="background1" w:themeShade="80"/>
                <w:szCs w:val="20"/>
                <w:lang w:eastAsia="en-US"/>
              </w:rPr>
              <w:t>8</w:t>
            </w:r>
          </w:p>
        </w:tc>
        <w:tc>
          <w:tcPr>
            <w:tcW w:w="11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0201DD9" w14:textId="77777777" w:rsidR="00B45AFA" w:rsidRPr="00672D7C" w:rsidRDefault="00B45AFA" w:rsidP="00E36F61">
            <w:pPr>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B25F5AF" w14:textId="77777777" w:rsidR="00B45AFA" w:rsidRPr="00672D7C" w:rsidRDefault="00B45AFA" w:rsidP="00E36F61">
            <w:pPr>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vAlign w:val="center"/>
          </w:tcPr>
          <w:p w14:paraId="7564C879" w14:textId="58B14EC0" w:rsidR="00B45AFA" w:rsidRPr="00672D7C" w:rsidRDefault="00B45AFA" w:rsidP="00E36F61">
            <w:pPr>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r>
      <w:tr w:rsidR="00B45AFA" w:rsidRPr="00672D7C" w14:paraId="6C2D2676" w14:textId="77777777" w:rsidTr="00CC3B62">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5D79F832" w14:textId="77777777" w:rsidR="00B45AFA" w:rsidRDefault="00B45AFA" w:rsidP="00E36F61">
            <w:pPr>
              <w:pStyle w:val="Normalnospaceafter"/>
              <w:rPr>
                <w:rFonts w:ascii="Arial" w:hAnsi="Arial" w:cs="Arial"/>
                <w:color w:val="2D2D2F" w:themeColor="background1" w:themeShade="80"/>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B337E9E" w14:textId="77777777" w:rsidR="00B45AFA" w:rsidRPr="00B97683" w:rsidRDefault="00B45AFA" w:rsidP="00E36F61">
            <w:pPr>
              <w:pStyle w:val="Normalnospaceafter"/>
              <w:numPr>
                <w:ilvl w:val="0"/>
                <w:numId w:val="30"/>
              </w:numPr>
              <w:rPr>
                <w:rFonts w:ascii="Arial" w:eastAsia="Times New Roman" w:hAnsi="Arial" w:cs="Arial"/>
                <w:color w:val="2D2D2F" w:themeColor="background1" w:themeShade="80"/>
                <w:sz w:val="20"/>
                <w:szCs w:val="20"/>
              </w:rPr>
            </w:pPr>
            <w:r w:rsidRPr="00B97683">
              <w:rPr>
                <w:rFonts w:ascii="Arial" w:hAnsi="Arial" w:cs="Arial"/>
                <w:color w:val="2C2C2E"/>
                <w:sz w:val="20"/>
              </w:rPr>
              <w:t>My main goal is to maximise investment returns, and will accept the larger potential losses and performance shifts (especially in the short-term) that can be associated with pursuing higher returns.</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18D2ED0" w14:textId="77777777" w:rsidR="00B45AFA" w:rsidRDefault="00B45AFA" w:rsidP="00E36F61">
            <w:pPr>
              <w:pStyle w:val="ListParagraph"/>
              <w:ind w:left="0"/>
              <w:jc w:val="center"/>
              <w:rPr>
                <w:rFonts w:eastAsiaTheme="minorEastAsia" w:cs="Arial"/>
                <w:color w:val="2D2D2F" w:themeColor="background1" w:themeShade="80"/>
                <w:szCs w:val="20"/>
                <w:lang w:eastAsia="en-US"/>
              </w:rPr>
            </w:pPr>
            <w:r>
              <w:rPr>
                <w:rFonts w:eastAsiaTheme="minorEastAsia" w:cs="Arial"/>
                <w:color w:val="2D2D2F" w:themeColor="background1" w:themeShade="80"/>
                <w:szCs w:val="20"/>
                <w:lang w:eastAsia="en-US"/>
              </w:rPr>
              <w:t>14</w:t>
            </w:r>
          </w:p>
        </w:tc>
        <w:tc>
          <w:tcPr>
            <w:tcW w:w="11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49E356" w14:textId="77777777" w:rsidR="00B45AFA" w:rsidRPr="00672D7C" w:rsidRDefault="00B45AFA" w:rsidP="00E36F61">
            <w:pPr>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DA34B29" w14:textId="77777777" w:rsidR="00B45AFA" w:rsidRPr="00672D7C" w:rsidRDefault="00B45AFA" w:rsidP="00E36F61">
            <w:pPr>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vAlign w:val="center"/>
          </w:tcPr>
          <w:p w14:paraId="29CE58B0" w14:textId="6AA41AC3" w:rsidR="00B45AFA" w:rsidRPr="00672D7C" w:rsidRDefault="00B45AFA" w:rsidP="00E36F61">
            <w:pPr>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r>
      <w:tr w:rsidR="00C419DA" w:rsidRPr="00672D7C" w14:paraId="2AF73DBE" w14:textId="77777777" w:rsidTr="00CC3B62">
        <w:trPr>
          <w:cantSplit/>
          <w:trHeight w:val="57"/>
        </w:trPr>
        <w:tc>
          <w:tcPr>
            <w:tcW w:w="410" w:type="dxa"/>
            <w:vMerge w:val="restart"/>
            <w:tcBorders>
              <w:top w:val="single" w:sz="4" w:space="0" w:color="C0C0C0"/>
              <w:left w:val="nil"/>
              <w:bottom w:val="single" w:sz="4" w:space="0" w:color="C0C0C0"/>
              <w:right w:val="single" w:sz="4" w:space="0" w:color="C0C0C0"/>
            </w:tcBorders>
            <w:shd w:val="clear" w:color="auto" w:fill="auto"/>
          </w:tcPr>
          <w:p w14:paraId="1B29647F" w14:textId="77777777" w:rsidR="00C419DA" w:rsidRPr="00AC575F" w:rsidRDefault="00C419DA" w:rsidP="00E36F61">
            <w:pPr>
              <w:pStyle w:val="Normalnospaceafter"/>
              <w:rPr>
                <w:rFonts w:ascii="Arial" w:hAnsi="Arial" w:cs="Arial"/>
                <w:b/>
                <w:color w:val="2D2D2F" w:themeColor="background1" w:themeShade="80"/>
                <w:sz w:val="20"/>
                <w:szCs w:val="20"/>
              </w:rPr>
            </w:pPr>
            <w:r w:rsidRPr="00AC575F">
              <w:rPr>
                <w:rFonts w:ascii="Arial" w:hAnsi="Arial" w:cs="Arial"/>
                <w:b/>
                <w:color w:val="2D2D2F" w:themeColor="background1" w:themeShade="80"/>
                <w:sz w:val="20"/>
                <w:szCs w:val="20"/>
              </w:rPr>
              <w:t>6.</w:t>
            </w:r>
          </w:p>
        </w:tc>
        <w:tc>
          <w:tcPr>
            <w:tcW w:w="9796" w:type="dxa"/>
            <w:gridSpan w:val="5"/>
            <w:tcBorders>
              <w:top w:val="single" w:sz="4" w:space="0" w:color="C0C0C0"/>
              <w:left w:val="single" w:sz="4" w:space="0" w:color="C0C0C0"/>
              <w:bottom w:val="single" w:sz="4" w:space="0" w:color="C0C0C0"/>
              <w:right w:val="nil"/>
            </w:tcBorders>
            <w:shd w:val="clear" w:color="auto" w:fill="auto"/>
            <w:vAlign w:val="center"/>
          </w:tcPr>
          <w:p w14:paraId="1E0117B5" w14:textId="77777777" w:rsidR="00C419DA" w:rsidRPr="00AC575F" w:rsidRDefault="00C419DA" w:rsidP="00E36F61">
            <w:pPr>
              <w:rPr>
                <w:rFonts w:eastAsiaTheme="minorEastAsia" w:cs="Arial"/>
                <w:b/>
                <w:color w:val="2D2D2F" w:themeColor="background1" w:themeShade="80"/>
                <w:szCs w:val="20"/>
                <w:lang w:eastAsia="en-US"/>
              </w:rPr>
            </w:pPr>
            <w:r w:rsidRPr="00AC575F">
              <w:rPr>
                <w:rFonts w:eastAsiaTheme="minorEastAsia" w:cs="Arial"/>
                <w:b/>
                <w:color w:val="2D2D2F" w:themeColor="background1" w:themeShade="80"/>
                <w:szCs w:val="20"/>
                <w:lang w:eastAsia="en-US"/>
              </w:rPr>
              <w:t>Most investments go up and down. If your portfolio incurred a loss during one year, would you sell down your portfolio?</w:t>
            </w:r>
          </w:p>
        </w:tc>
      </w:tr>
      <w:tr w:rsidR="00B45AFA" w:rsidRPr="00672D7C" w14:paraId="5B67D992" w14:textId="77777777" w:rsidTr="00CC3B62">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6A086455" w14:textId="77777777" w:rsidR="00B45AFA" w:rsidRDefault="00B45AFA" w:rsidP="00E36F61">
            <w:pPr>
              <w:pStyle w:val="Normalnospaceafter"/>
              <w:rPr>
                <w:rFonts w:ascii="Arial" w:hAnsi="Arial" w:cs="Arial"/>
                <w:color w:val="2D2D2F" w:themeColor="background1" w:themeShade="80"/>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EFE0790" w14:textId="74A32C60" w:rsidR="00B45AFA" w:rsidRDefault="00B45AFA" w:rsidP="00E36F61">
            <w:pPr>
              <w:pStyle w:val="Normalnospaceafter"/>
              <w:numPr>
                <w:ilvl w:val="0"/>
                <w:numId w:val="33"/>
              </w:numPr>
              <w:rPr>
                <w:rFonts w:ascii="Arial" w:eastAsia="Times New Roman" w:hAnsi="Arial" w:cs="Arial"/>
                <w:color w:val="2D2D2F" w:themeColor="background1" w:themeShade="80"/>
                <w:sz w:val="20"/>
                <w:szCs w:val="20"/>
              </w:rPr>
            </w:pPr>
            <w:r w:rsidRPr="00AC575F">
              <w:rPr>
                <w:rFonts w:ascii="Arial" w:eastAsia="Times New Roman" w:hAnsi="Arial" w:cs="Arial"/>
                <w:color w:val="2D2D2F" w:themeColor="background1" w:themeShade="80"/>
                <w:sz w:val="20"/>
                <w:szCs w:val="20"/>
              </w:rPr>
              <w:t xml:space="preserve">Only if the investment loses </w:t>
            </w:r>
            <w:r>
              <w:rPr>
                <w:rFonts w:ascii="Arial" w:eastAsia="Times New Roman" w:hAnsi="Arial" w:cs="Arial"/>
                <w:color w:val="2D2D2F" w:themeColor="background1" w:themeShade="80"/>
                <w:sz w:val="20"/>
                <w:szCs w:val="20"/>
              </w:rPr>
              <w:t>10</w:t>
            </w:r>
            <w:r w:rsidRPr="00AC575F">
              <w:rPr>
                <w:rFonts w:ascii="Arial" w:eastAsia="Times New Roman" w:hAnsi="Arial" w:cs="Arial"/>
                <w:color w:val="2D2D2F" w:themeColor="background1" w:themeShade="80"/>
                <w:sz w:val="20"/>
                <w:szCs w:val="20"/>
              </w:rPr>
              <w:t>%</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7514B9" w14:textId="77777777" w:rsidR="00B45AFA" w:rsidRDefault="00B45AFA" w:rsidP="00E36F61">
            <w:pPr>
              <w:pStyle w:val="ListParagraph"/>
              <w:ind w:left="0"/>
              <w:jc w:val="center"/>
              <w:rPr>
                <w:rFonts w:eastAsiaTheme="minorEastAsia" w:cs="Arial"/>
                <w:color w:val="2D2D2F" w:themeColor="background1" w:themeShade="80"/>
                <w:szCs w:val="20"/>
                <w:lang w:eastAsia="en-US"/>
              </w:rPr>
            </w:pPr>
            <w:r>
              <w:rPr>
                <w:rFonts w:eastAsiaTheme="minorEastAsia" w:cs="Arial"/>
                <w:color w:val="2D2D2F" w:themeColor="background1" w:themeShade="80"/>
                <w:szCs w:val="20"/>
                <w:lang w:eastAsia="en-US"/>
              </w:rPr>
              <w:t>0</w:t>
            </w:r>
          </w:p>
        </w:tc>
        <w:tc>
          <w:tcPr>
            <w:tcW w:w="1143" w:type="dxa"/>
            <w:tcBorders>
              <w:top w:val="single" w:sz="4" w:space="0" w:color="C0C0C0"/>
              <w:left w:val="single" w:sz="4" w:space="0" w:color="C0C0C0"/>
              <w:bottom w:val="single" w:sz="4" w:space="0" w:color="C0C0C0"/>
              <w:right w:val="single" w:sz="4" w:space="0" w:color="C0C0C0"/>
            </w:tcBorders>
            <w:shd w:val="clear" w:color="auto" w:fill="auto"/>
          </w:tcPr>
          <w:p w14:paraId="70A8EF3F" w14:textId="77777777" w:rsidR="00B45AFA" w:rsidRDefault="00B45AFA" w:rsidP="00E36F61">
            <w:pPr>
              <w:jc w:val="center"/>
            </w:pPr>
            <w:r w:rsidRPr="00F62D46">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F62D46">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F62D46">
              <w:rPr>
                <w:rFonts w:eastAsiaTheme="minorEastAsia" w:cs="Arial"/>
                <w:color w:val="2D2D2F" w:themeColor="background1" w:themeShade="80"/>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1BEF2F43" w14:textId="77777777" w:rsidR="00B45AFA" w:rsidRDefault="00B45AFA" w:rsidP="00E36F61">
            <w:pPr>
              <w:jc w:val="center"/>
            </w:pPr>
            <w:r w:rsidRPr="00F62D46">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F62D46">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F62D46">
              <w:rPr>
                <w:rFonts w:eastAsiaTheme="minorEastAsia" w:cs="Arial"/>
                <w:color w:val="2D2D2F" w:themeColor="background1" w:themeShade="80"/>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69AAE032" w14:textId="0F6D0D00" w:rsidR="00B45AFA" w:rsidRDefault="00B45AFA" w:rsidP="00E36F61">
            <w:pPr>
              <w:jc w:val="center"/>
            </w:pPr>
            <w:r w:rsidRPr="00F62D46">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F62D46">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F62D46">
              <w:rPr>
                <w:rFonts w:eastAsiaTheme="minorEastAsia" w:cs="Arial"/>
                <w:color w:val="2D2D2F" w:themeColor="background1" w:themeShade="80"/>
                <w:szCs w:val="20"/>
                <w:lang w:eastAsia="en-US"/>
              </w:rPr>
              <w:fldChar w:fldCharType="end"/>
            </w:r>
          </w:p>
        </w:tc>
      </w:tr>
      <w:tr w:rsidR="00B45AFA" w:rsidRPr="00672D7C" w14:paraId="27717A7B" w14:textId="77777777" w:rsidTr="00CC3B62">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3A129619" w14:textId="77777777" w:rsidR="00B45AFA" w:rsidRDefault="00B45AFA" w:rsidP="00E36F61">
            <w:pPr>
              <w:pStyle w:val="Normalnospaceafter"/>
              <w:rPr>
                <w:rFonts w:ascii="Arial" w:hAnsi="Arial" w:cs="Arial"/>
                <w:color w:val="2D2D2F" w:themeColor="background1" w:themeShade="80"/>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61511AC" w14:textId="32EA5C28" w:rsidR="00B45AFA" w:rsidRPr="00AC575F" w:rsidRDefault="00B45AFA" w:rsidP="00E36F61">
            <w:pPr>
              <w:pStyle w:val="Normalnospaceafter"/>
              <w:numPr>
                <w:ilvl w:val="0"/>
                <w:numId w:val="33"/>
              </w:numPr>
              <w:rPr>
                <w:rFonts w:ascii="Arial" w:eastAsia="Times New Roman" w:hAnsi="Arial" w:cs="Arial"/>
                <w:color w:val="2D2D2F" w:themeColor="background1" w:themeShade="80"/>
                <w:sz w:val="20"/>
                <w:szCs w:val="20"/>
              </w:rPr>
            </w:pPr>
            <w:r>
              <w:rPr>
                <w:rFonts w:ascii="Arial" w:eastAsia="Times New Roman" w:hAnsi="Arial" w:cs="Arial"/>
                <w:color w:val="2D2D2F" w:themeColor="background1" w:themeShade="80"/>
                <w:sz w:val="20"/>
                <w:szCs w:val="20"/>
              </w:rPr>
              <w:t>Only if the investment loses 15%</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153F676" w14:textId="77777777" w:rsidR="00B45AFA" w:rsidRDefault="00B45AFA" w:rsidP="00E36F61">
            <w:pPr>
              <w:pStyle w:val="ListParagraph"/>
              <w:ind w:left="0"/>
              <w:jc w:val="center"/>
              <w:rPr>
                <w:rFonts w:eastAsiaTheme="minorEastAsia" w:cs="Arial"/>
                <w:color w:val="2D2D2F" w:themeColor="background1" w:themeShade="80"/>
                <w:szCs w:val="20"/>
                <w:lang w:eastAsia="en-US"/>
              </w:rPr>
            </w:pPr>
            <w:r>
              <w:rPr>
                <w:rFonts w:eastAsiaTheme="minorEastAsia" w:cs="Arial"/>
                <w:color w:val="2D2D2F" w:themeColor="background1" w:themeShade="80"/>
                <w:szCs w:val="20"/>
                <w:lang w:eastAsia="en-US"/>
              </w:rPr>
              <w:t>2</w:t>
            </w:r>
          </w:p>
        </w:tc>
        <w:tc>
          <w:tcPr>
            <w:tcW w:w="1143" w:type="dxa"/>
            <w:tcBorders>
              <w:top w:val="single" w:sz="4" w:space="0" w:color="C0C0C0"/>
              <w:left w:val="single" w:sz="4" w:space="0" w:color="C0C0C0"/>
              <w:bottom w:val="single" w:sz="4" w:space="0" w:color="C0C0C0"/>
              <w:right w:val="single" w:sz="4" w:space="0" w:color="C0C0C0"/>
            </w:tcBorders>
            <w:shd w:val="clear" w:color="auto" w:fill="auto"/>
          </w:tcPr>
          <w:p w14:paraId="2D22D3D3" w14:textId="77777777" w:rsidR="00B45AFA" w:rsidRDefault="00B45AFA" w:rsidP="00E36F61">
            <w:pPr>
              <w:jc w:val="center"/>
            </w:pPr>
            <w:r w:rsidRPr="00F62D46">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F62D46">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F62D46">
              <w:rPr>
                <w:rFonts w:eastAsiaTheme="minorEastAsia" w:cs="Arial"/>
                <w:color w:val="2D2D2F" w:themeColor="background1" w:themeShade="80"/>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2C252004" w14:textId="77777777" w:rsidR="00B45AFA" w:rsidRDefault="00B45AFA" w:rsidP="00E36F61">
            <w:pPr>
              <w:jc w:val="center"/>
            </w:pPr>
            <w:r w:rsidRPr="00F62D46">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F62D46">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F62D46">
              <w:rPr>
                <w:rFonts w:eastAsiaTheme="minorEastAsia" w:cs="Arial"/>
                <w:color w:val="2D2D2F" w:themeColor="background1" w:themeShade="80"/>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60293209" w14:textId="12E21FE9" w:rsidR="00B45AFA" w:rsidRDefault="00B45AFA" w:rsidP="00E36F61">
            <w:pPr>
              <w:jc w:val="center"/>
            </w:pPr>
            <w:r w:rsidRPr="00F62D46">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F62D46">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F62D46">
              <w:rPr>
                <w:rFonts w:eastAsiaTheme="minorEastAsia" w:cs="Arial"/>
                <w:color w:val="2D2D2F" w:themeColor="background1" w:themeShade="80"/>
                <w:szCs w:val="20"/>
                <w:lang w:eastAsia="en-US"/>
              </w:rPr>
              <w:fldChar w:fldCharType="end"/>
            </w:r>
          </w:p>
        </w:tc>
      </w:tr>
      <w:tr w:rsidR="00B45AFA" w:rsidRPr="00672D7C" w14:paraId="73E1D3C8" w14:textId="77777777" w:rsidTr="00CC3B62">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47749A26" w14:textId="77777777" w:rsidR="00B45AFA" w:rsidRDefault="00B45AFA" w:rsidP="00E36F61">
            <w:pPr>
              <w:pStyle w:val="Normalnospaceafter"/>
              <w:rPr>
                <w:rFonts w:ascii="Arial" w:hAnsi="Arial" w:cs="Arial"/>
                <w:color w:val="2D2D2F" w:themeColor="background1" w:themeShade="80"/>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4A78FF" w14:textId="63DE38FB" w:rsidR="00B45AFA" w:rsidRPr="00AC575F" w:rsidRDefault="00B45AFA" w:rsidP="00E36F61">
            <w:pPr>
              <w:pStyle w:val="Normalnospaceafter"/>
              <w:numPr>
                <w:ilvl w:val="0"/>
                <w:numId w:val="33"/>
              </w:numPr>
              <w:rPr>
                <w:rFonts w:ascii="Arial" w:eastAsia="Times New Roman" w:hAnsi="Arial" w:cs="Arial"/>
                <w:color w:val="2D2D2F" w:themeColor="background1" w:themeShade="80"/>
                <w:sz w:val="20"/>
                <w:szCs w:val="20"/>
              </w:rPr>
            </w:pPr>
            <w:r>
              <w:rPr>
                <w:rFonts w:ascii="Arial" w:eastAsia="Times New Roman" w:hAnsi="Arial" w:cs="Arial"/>
                <w:color w:val="2D2D2F" w:themeColor="background1" w:themeShade="80"/>
                <w:sz w:val="20"/>
                <w:szCs w:val="20"/>
              </w:rPr>
              <w:t>Only if the investment loses 20%</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710BCA2" w14:textId="77777777" w:rsidR="00B45AFA" w:rsidRDefault="00B45AFA" w:rsidP="00E36F61">
            <w:pPr>
              <w:pStyle w:val="ListParagraph"/>
              <w:ind w:left="0"/>
              <w:jc w:val="center"/>
              <w:rPr>
                <w:rFonts w:eastAsiaTheme="minorEastAsia" w:cs="Arial"/>
                <w:color w:val="2D2D2F" w:themeColor="background1" w:themeShade="80"/>
                <w:szCs w:val="20"/>
                <w:lang w:eastAsia="en-US"/>
              </w:rPr>
            </w:pPr>
            <w:r>
              <w:rPr>
                <w:rFonts w:eastAsiaTheme="minorEastAsia" w:cs="Arial"/>
                <w:color w:val="2D2D2F" w:themeColor="background1" w:themeShade="80"/>
                <w:szCs w:val="20"/>
                <w:lang w:eastAsia="en-US"/>
              </w:rPr>
              <w:t>4</w:t>
            </w:r>
          </w:p>
        </w:tc>
        <w:tc>
          <w:tcPr>
            <w:tcW w:w="1143" w:type="dxa"/>
            <w:tcBorders>
              <w:top w:val="single" w:sz="4" w:space="0" w:color="C0C0C0"/>
              <w:left w:val="single" w:sz="4" w:space="0" w:color="C0C0C0"/>
              <w:bottom w:val="single" w:sz="4" w:space="0" w:color="C0C0C0"/>
              <w:right w:val="single" w:sz="4" w:space="0" w:color="C0C0C0"/>
            </w:tcBorders>
            <w:shd w:val="clear" w:color="auto" w:fill="auto"/>
          </w:tcPr>
          <w:p w14:paraId="68215F34" w14:textId="77777777" w:rsidR="00B45AFA" w:rsidRDefault="00B45AFA" w:rsidP="00E36F61">
            <w:pPr>
              <w:jc w:val="center"/>
            </w:pPr>
            <w:r w:rsidRPr="00F62D46">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F62D46">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F62D46">
              <w:rPr>
                <w:rFonts w:eastAsiaTheme="minorEastAsia" w:cs="Arial"/>
                <w:color w:val="2D2D2F" w:themeColor="background1" w:themeShade="80"/>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634E2B40" w14:textId="77777777" w:rsidR="00B45AFA" w:rsidRDefault="00B45AFA" w:rsidP="00E36F61">
            <w:pPr>
              <w:jc w:val="center"/>
            </w:pPr>
            <w:r w:rsidRPr="00F62D46">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F62D46">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F62D46">
              <w:rPr>
                <w:rFonts w:eastAsiaTheme="minorEastAsia" w:cs="Arial"/>
                <w:color w:val="2D2D2F" w:themeColor="background1" w:themeShade="80"/>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0BF93E90" w14:textId="2349ACF4" w:rsidR="00B45AFA" w:rsidRDefault="00B45AFA" w:rsidP="00E36F61">
            <w:pPr>
              <w:jc w:val="center"/>
            </w:pPr>
            <w:r w:rsidRPr="00F62D46">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F62D46">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F62D46">
              <w:rPr>
                <w:rFonts w:eastAsiaTheme="minorEastAsia" w:cs="Arial"/>
                <w:color w:val="2D2D2F" w:themeColor="background1" w:themeShade="80"/>
                <w:szCs w:val="20"/>
                <w:lang w:eastAsia="en-US"/>
              </w:rPr>
              <w:fldChar w:fldCharType="end"/>
            </w:r>
          </w:p>
        </w:tc>
      </w:tr>
      <w:tr w:rsidR="00B45AFA" w:rsidRPr="00672D7C" w14:paraId="765C9F55" w14:textId="77777777" w:rsidTr="00CC3B62">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398685B6" w14:textId="77777777" w:rsidR="00B45AFA" w:rsidRDefault="00B45AFA" w:rsidP="00E36F61">
            <w:pPr>
              <w:pStyle w:val="Normalnospaceafter"/>
              <w:rPr>
                <w:rFonts w:ascii="Arial" w:hAnsi="Arial" w:cs="Arial"/>
                <w:color w:val="2D2D2F" w:themeColor="background1" w:themeShade="80"/>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8C459E0" w14:textId="5F3CD5D7" w:rsidR="00B45AFA" w:rsidRPr="00AC575F" w:rsidRDefault="00B45AFA" w:rsidP="00E36F61">
            <w:pPr>
              <w:pStyle w:val="Normalnospaceafter"/>
              <w:numPr>
                <w:ilvl w:val="0"/>
                <w:numId w:val="33"/>
              </w:numPr>
              <w:rPr>
                <w:rFonts w:ascii="Arial" w:eastAsia="Times New Roman" w:hAnsi="Arial" w:cs="Arial"/>
                <w:color w:val="2D2D2F" w:themeColor="background1" w:themeShade="80"/>
                <w:sz w:val="20"/>
                <w:szCs w:val="20"/>
              </w:rPr>
            </w:pPr>
            <w:r>
              <w:rPr>
                <w:rFonts w:ascii="Arial" w:eastAsia="Times New Roman" w:hAnsi="Arial" w:cs="Arial"/>
                <w:color w:val="2D2D2F" w:themeColor="background1" w:themeShade="80"/>
                <w:sz w:val="20"/>
                <w:szCs w:val="20"/>
              </w:rPr>
              <w:t>Only if the investment loses 25%</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FB8E083" w14:textId="77777777" w:rsidR="00B45AFA" w:rsidRDefault="00B45AFA" w:rsidP="00E36F61">
            <w:pPr>
              <w:pStyle w:val="ListParagraph"/>
              <w:ind w:left="0"/>
              <w:jc w:val="center"/>
              <w:rPr>
                <w:rFonts w:eastAsiaTheme="minorEastAsia" w:cs="Arial"/>
                <w:color w:val="2D2D2F" w:themeColor="background1" w:themeShade="80"/>
                <w:szCs w:val="20"/>
                <w:lang w:eastAsia="en-US"/>
              </w:rPr>
            </w:pPr>
            <w:r>
              <w:rPr>
                <w:rFonts w:eastAsiaTheme="minorEastAsia" w:cs="Arial"/>
                <w:color w:val="2D2D2F" w:themeColor="background1" w:themeShade="80"/>
                <w:szCs w:val="20"/>
                <w:lang w:eastAsia="en-US"/>
              </w:rPr>
              <w:t>5</w:t>
            </w:r>
          </w:p>
        </w:tc>
        <w:tc>
          <w:tcPr>
            <w:tcW w:w="1143" w:type="dxa"/>
            <w:tcBorders>
              <w:top w:val="single" w:sz="4" w:space="0" w:color="C0C0C0"/>
              <w:left w:val="single" w:sz="4" w:space="0" w:color="C0C0C0"/>
              <w:bottom w:val="single" w:sz="4" w:space="0" w:color="C0C0C0"/>
              <w:right w:val="single" w:sz="4" w:space="0" w:color="C0C0C0"/>
            </w:tcBorders>
            <w:shd w:val="clear" w:color="auto" w:fill="auto"/>
          </w:tcPr>
          <w:p w14:paraId="1289B811" w14:textId="77777777" w:rsidR="00B45AFA" w:rsidRDefault="00B45AFA" w:rsidP="00E36F61">
            <w:pPr>
              <w:jc w:val="center"/>
            </w:pPr>
            <w:r w:rsidRPr="00F62D46">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F62D46">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F62D46">
              <w:rPr>
                <w:rFonts w:eastAsiaTheme="minorEastAsia" w:cs="Arial"/>
                <w:color w:val="2D2D2F" w:themeColor="background1" w:themeShade="80"/>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486719AD" w14:textId="77777777" w:rsidR="00B45AFA" w:rsidRDefault="00B45AFA" w:rsidP="00E36F61">
            <w:pPr>
              <w:jc w:val="center"/>
            </w:pPr>
            <w:r w:rsidRPr="00F62D46">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F62D46">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F62D46">
              <w:rPr>
                <w:rFonts w:eastAsiaTheme="minorEastAsia" w:cs="Arial"/>
                <w:color w:val="2D2D2F" w:themeColor="background1" w:themeShade="80"/>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5542950B" w14:textId="27E6A732" w:rsidR="00B45AFA" w:rsidRDefault="00B45AFA" w:rsidP="00E36F61">
            <w:pPr>
              <w:jc w:val="center"/>
            </w:pPr>
            <w:r w:rsidRPr="00F62D46">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F62D46">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F62D46">
              <w:rPr>
                <w:rFonts w:eastAsiaTheme="minorEastAsia" w:cs="Arial"/>
                <w:color w:val="2D2D2F" w:themeColor="background1" w:themeShade="80"/>
                <w:szCs w:val="20"/>
                <w:lang w:eastAsia="en-US"/>
              </w:rPr>
              <w:fldChar w:fldCharType="end"/>
            </w:r>
          </w:p>
        </w:tc>
      </w:tr>
      <w:tr w:rsidR="00B45AFA" w:rsidRPr="00672D7C" w14:paraId="6950E73B" w14:textId="77777777" w:rsidTr="00CC3B62">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5A598600" w14:textId="77777777" w:rsidR="00B45AFA" w:rsidRDefault="00B45AFA" w:rsidP="00E36F61">
            <w:pPr>
              <w:pStyle w:val="Normalnospaceafter"/>
              <w:rPr>
                <w:rFonts w:ascii="Arial" w:hAnsi="Arial" w:cs="Arial"/>
                <w:color w:val="2D2D2F" w:themeColor="background1" w:themeShade="80"/>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768D3C" w14:textId="3BE47F15" w:rsidR="00B45AFA" w:rsidRPr="00AC575F" w:rsidRDefault="00B45AFA" w:rsidP="00E36F61">
            <w:pPr>
              <w:pStyle w:val="Normalnospaceafter"/>
              <w:numPr>
                <w:ilvl w:val="0"/>
                <w:numId w:val="33"/>
              </w:numPr>
              <w:rPr>
                <w:rFonts w:ascii="Arial" w:eastAsia="Times New Roman" w:hAnsi="Arial" w:cs="Arial"/>
                <w:color w:val="2D2D2F" w:themeColor="background1" w:themeShade="80"/>
                <w:sz w:val="20"/>
                <w:szCs w:val="20"/>
              </w:rPr>
            </w:pPr>
            <w:r>
              <w:rPr>
                <w:rFonts w:ascii="Arial" w:eastAsia="Times New Roman" w:hAnsi="Arial" w:cs="Arial"/>
                <w:color w:val="2D2D2F" w:themeColor="background1" w:themeShade="80"/>
                <w:sz w:val="20"/>
                <w:szCs w:val="20"/>
              </w:rPr>
              <w:t>Only if the investment loses 30%</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150B77" w14:textId="77777777" w:rsidR="00B45AFA" w:rsidRDefault="00B45AFA" w:rsidP="00E36F61">
            <w:pPr>
              <w:pStyle w:val="ListParagraph"/>
              <w:ind w:left="0"/>
              <w:jc w:val="center"/>
              <w:rPr>
                <w:rFonts w:eastAsiaTheme="minorEastAsia" w:cs="Arial"/>
                <w:color w:val="2D2D2F" w:themeColor="background1" w:themeShade="80"/>
                <w:szCs w:val="20"/>
                <w:lang w:eastAsia="en-US"/>
              </w:rPr>
            </w:pPr>
            <w:r>
              <w:rPr>
                <w:rFonts w:eastAsiaTheme="minorEastAsia" w:cs="Arial"/>
                <w:color w:val="2D2D2F" w:themeColor="background1" w:themeShade="80"/>
                <w:szCs w:val="20"/>
                <w:lang w:eastAsia="en-US"/>
              </w:rPr>
              <w:t>8</w:t>
            </w:r>
          </w:p>
        </w:tc>
        <w:tc>
          <w:tcPr>
            <w:tcW w:w="1143" w:type="dxa"/>
            <w:tcBorders>
              <w:top w:val="single" w:sz="4" w:space="0" w:color="C0C0C0"/>
              <w:left w:val="single" w:sz="4" w:space="0" w:color="C0C0C0"/>
              <w:bottom w:val="single" w:sz="4" w:space="0" w:color="C0C0C0"/>
              <w:right w:val="single" w:sz="4" w:space="0" w:color="C0C0C0"/>
            </w:tcBorders>
            <w:shd w:val="clear" w:color="auto" w:fill="auto"/>
          </w:tcPr>
          <w:p w14:paraId="7465B7CF" w14:textId="77777777" w:rsidR="00B45AFA" w:rsidRDefault="00B45AFA" w:rsidP="00E36F61">
            <w:pPr>
              <w:jc w:val="center"/>
            </w:pPr>
            <w:r w:rsidRPr="00F62D46">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F62D46">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F62D46">
              <w:rPr>
                <w:rFonts w:eastAsiaTheme="minorEastAsia" w:cs="Arial"/>
                <w:color w:val="2D2D2F" w:themeColor="background1" w:themeShade="80"/>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7D496965" w14:textId="77777777" w:rsidR="00B45AFA" w:rsidRDefault="00B45AFA" w:rsidP="00E36F61">
            <w:pPr>
              <w:jc w:val="center"/>
            </w:pPr>
            <w:r w:rsidRPr="00F62D46">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F62D46">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F62D46">
              <w:rPr>
                <w:rFonts w:eastAsiaTheme="minorEastAsia" w:cs="Arial"/>
                <w:color w:val="2D2D2F" w:themeColor="background1" w:themeShade="80"/>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09BE6C64" w14:textId="6B6E0523" w:rsidR="00B45AFA" w:rsidRDefault="00B45AFA" w:rsidP="00E36F61">
            <w:pPr>
              <w:jc w:val="center"/>
            </w:pPr>
            <w:r w:rsidRPr="00F62D46">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F62D46">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F62D46">
              <w:rPr>
                <w:rFonts w:eastAsiaTheme="minorEastAsia" w:cs="Arial"/>
                <w:color w:val="2D2D2F" w:themeColor="background1" w:themeShade="80"/>
                <w:szCs w:val="20"/>
                <w:lang w:eastAsia="en-US"/>
              </w:rPr>
              <w:fldChar w:fldCharType="end"/>
            </w:r>
          </w:p>
        </w:tc>
      </w:tr>
      <w:tr w:rsidR="00B45AFA" w:rsidRPr="00672D7C" w14:paraId="1600F6AF" w14:textId="77777777" w:rsidTr="00CC3B62">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5FC3B765" w14:textId="77777777" w:rsidR="00B45AFA" w:rsidRDefault="00B45AFA" w:rsidP="00E36F61">
            <w:pPr>
              <w:pStyle w:val="Normalnospaceafter"/>
              <w:rPr>
                <w:rFonts w:ascii="Arial" w:hAnsi="Arial" w:cs="Arial"/>
                <w:color w:val="2D2D2F" w:themeColor="background1" w:themeShade="80"/>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5F8C48" w14:textId="77777777" w:rsidR="00B45AFA" w:rsidRPr="00AC575F" w:rsidRDefault="00B45AFA" w:rsidP="00E36F61">
            <w:pPr>
              <w:pStyle w:val="Normalnospaceafter"/>
              <w:numPr>
                <w:ilvl w:val="0"/>
                <w:numId w:val="33"/>
              </w:numPr>
              <w:rPr>
                <w:rFonts w:ascii="Arial" w:eastAsia="Times New Roman" w:hAnsi="Arial" w:cs="Arial"/>
                <w:color w:val="2D2D2F" w:themeColor="background1" w:themeShade="80"/>
                <w:sz w:val="20"/>
                <w:szCs w:val="20"/>
              </w:rPr>
            </w:pPr>
            <w:r>
              <w:rPr>
                <w:rFonts w:ascii="Arial" w:eastAsia="Times New Roman" w:hAnsi="Arial" w:cs="Arial"/>
                <w:color w:val="2D2D2F" w:themeColor="background1" w:themeShade="80"/>
                <w:sz w:val="20"/>
                <w:szCs w:val="20"/>
              </w:rPr>
              <w:t>I would not sell despite any loss</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95AA41" w14:textId="77777777" w:rsidR="00B45AFA" w:rsidRDefault="00B45AFA" w:rsidP="00E36F61">
            <w:pPr>
              <w:pStyle w:val="ListParagraph"/>
              <w:ind w:left="0"/>
              <w:jc w:val="center"/>
              <w:rPr>
                <w:rFonts w:eastAsiaTheme="minorEastAsia" w:cs="Arial"/>
                <w:color w:val="2D2D2F" w:themeColor="background1" w:themeShade="80"/>
                <w:szCs w:val="20"/>
                <w:lang w:eastAsia="en-US"/>
              </w:rPr>
            </w:pPr>
            <w:r>
              <w:rPr>
                <w:rFonts w:eastAsiaTheme="minorEastAsia" w:cs="Arial"/>
                <w:color w:val="2D2D2F" w:themeColor="background1" w:themeShade="80"/>
                <w:szCs w:val="20"/>
                <w:lang w:eastAsia="en-US"/>
              </w:rPr>
              <w:t>14</w:t>
            </w:r>
          </w:p>
        </w:tc>
        <w:tc>
          <w:tcPr>
            <w:tcW w:w="1143" w:type="dxa"/>
            <w:tcBorders>
              <w:top w:val="single" w:sz="4" w:space="0" w:color="C0C0C0"/>
              <w:left w:val="single" w:sz="4" w:space="0" w:color="C0C0C0"/>
              <w:bottom w:val="single" w:sz="4" w:space="0" w:color="C0C0C0"/>
              <w:right w:val="single" w:sz="4" w:space="0" w:color="C0C0C0"/>
            </w:tcBorders>
            <w:shd w:val="clear" w:color="auto" w:fill="auto"/>
          </w:tcPr>
          <w:p w14:paraId="46B16272" w14:textId="77777777" w:rsidR="00B45AFA" w:rsidRDefault="00B45AFA" w:rsidP="00E36F61">
            <w:pPr>
              <w:jc w:val="center"/>
            </w:pPr>
            <w:r w:rsidRPr="00F62D46">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F62D46">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F62D46">
              <w:rPr>
                <w:rFonts w:eastAsiaTheme="minorEastAsia" w:cs="Arial"/>
                <w:color w:val="2D2D2F" w:themeColor="background1" w:themeShade="80"/>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1E1A794C" w14:textId="77777777" w:rsidR="00B45AFA" w:rsidRDefault="00B45AFA" w:rsidP="00E36F61">
            <w:pPr>
              <w:jc w:val="center"/>
            </w:pPr>
            <w:r w:rsidRPr="00F62D46">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F62D46">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F62D46">
              <w:rPr>
                <w:rFonts w:eastAsiaTheme="minorEastAsia" w:cs="Arial"/>
                <w:color w:val="2D2D2F" w:themeColor="background1" w:themeShade="80"/>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7BE83332" w14:textId="1AE43A6E" w:rsidR="00B45AFA" w:rsidRDefault="00B45AFA" w:rsidP="00E36F61">
            <w:pPr>
              <w:jc w:val="center"/>
            </w:pPr>
            <w:r w:rsidRPr="00F62D46">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F62D46">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F62D46">
              <w:rPr>
                <w:rFonts w:eastAsiaTheme="minorEastAsia" w:cs="Arial"/>
                <w:color w:val="2D2D2F" w:themeColor="background1" w:themeShade="80"/>
                <w:szCs w:val="20"/>
                <w:lang w:eastAsia="en-US"/>
              </w:rPr>
              <w:fldChar w:fldCharType="end"/>
            </w:r>
          </w:p>
        </w:tc>
      </w:tr>
    </w:tbl>
    <w:p w14:paraId="2FCC0B5C" w14:textId="77777777" w:rsidR="00CC3B62" w:rsidRDefault="00CC3B62">
      <w:r>
        <w:br w:type="page"/>
      </w:r>
    </w:p>
    <w:tbl>
      <w:tblPr>
        <w:tblW w:w="10206" w:type="dxa"/>
        <w:tblBorders>
          <w:top w:val="single" w:sz="8" w:space="0" w:color="FFFFFF" w:themeColor="background2"/>
          <w:left w:val="single" w:sz="8" w:space="0" w:color="FFFFFF" w:themeColor="background2"/>
          <w:bottom w:val="single" w:sz="8" w:space="0" w:color="FFFFFF" w:themeColor="background2"/>
          <w:right w:val="single" w:sz="8" w:space="0" w:color="FFFFFF" w:themeColor="background2"/>
          <w:insideH w:val="single" w:sz="8" w:space="0" w:color="FFFFFF" w:themeColor="background2"/>
          <w:insideV w:val="single" w:sz="8" w:space="0" w:color="FFFFFF" w:themeColor="background2"/>
        </w:tblBorders>
        <w:tblLayout w:type="fixed"/>
        <w:tblCellMar>
          <w:top w:w="57" w:type="dxa"/>
          <w:left w:w="57" w:type="dxa"/>
          <w:bottom w:w="57" w:type="dxa"/>
          <w:right w:w="57" w:type="dxa"/>
        </w:tblCellMar>
        <w:tblLook w:val="01E0" w:firstRow="1" w:lastRow="1" w:firstColumn="1" w:lastColumn="1" w:noHBand="0" w:noVBand="0"/>
      </w:tblPr>
      <w:tblGrid>
        <w:gridCol w:w="410"/>
        <w:gridCol w:w="5383"/>
        <w:gridCol w:w="992"/>
        <w:gridCol w:w="1143"/>
        <w:gridCol w:w="1134"/>
        <w:gridCol w:w="1144"/>
      </w:tblGrid>
      <w:tr w:rsidR="00CC3B62" w:rsidRPr="00672D7C" w14:paraId="7EF8610F" w14:textId="77777777" w:rsidTr="00CC3B62">
        <w:trPr>
          <w:cantSplit/>
          <w:trHeight w:val="397"/>
          <w:tblHeader/>
        </w:trPr>
        <w:tc>
          <w:tcPr>
            <w:tcW w:w="5793" w:type="dxa"/>
            <w:gridSpan w:val="2"/>
            <w:tcBorders>
              <w:bottom w:val="single" w:sz="4" w:space="0" w:color="C0C0C0"/>
            </w:tcBorders>
            <w:shd w:val="clear" w:color="auto" w:fill="4EBFC7"/>
            <w:vAlign w:val="center"/>
          </w:tcPr>
          <w:p w14:paraId="41DC8B1C" w14:textId="77777777" w:rsidR="00CC3B62" w:rsidRPr="00672D7C" w:rsidRDefault="00CC3B62" w:rsidP="005C54B3">
            <w:pPr>
              <w:rPr>
                <w:rFonts w:cs="Arial"/>
                <w:color w:val="FFFFFF" w:themeColor="background2"/>
                <w:sz w:val="21"/>
                <w:szCs w:val="21"/>
              </w:rPr>
            </w:pPr>
            <w:r w:rsidRPr="00672D7C">
              <w:rPr>
                <w:rFonts w:cs="Arial"/>
                <w:b/>
                <w:color w:val="FFFFFF" w:themeColor="background2"/>
                <w:sz w:val="21"/>
                <w:szCs w:val="21"/>
              </w:rPr>
              <w:lastRenderedPageBreak/>
              <w:t xml:space="preserve">Risk tolerance questions </w:t>
            </w:r>
          </w:p>
        </w:tc>
        <w:tc>
          <w:tcPr>
            <w:tcW w:w="992" w:type="dxa"/>
            <w:tcBorders>
              <w:bottom w:val="single" w:sz="4" w:space="0" w:color="C0C0C0"/>
            </w:tcBorders>
            <w:shd w:val="clear" w:color="auto" w:fill="4EBFC7"/>
            <w:vAlign w:val="center"/>
          </w:tcPr>
          <w:p w14:paraId="44D17DF9" w14:textId="77777777" w:rsidR="00CC3B62" w:rsidRPr="00672D7C" w:rsidRDefault="00CC3B62" w:rsidP="005C54B3">
            <w:pPr>
              <w:jc w:val="center"/>
              <w:rPr>
                <w:rFonts w:cs="Arial"/>
                <w:b/>
                <w:color w:val="FFFFFF" w:themeColor="background2"/>
                <w:sz w:val="21"/>
                <w:szCs w:val="21"/>
              </w:rPr>
            </w:pPr>
            <w:r w:rsidRPr="00672D7C">
              <w:rPr>
                <w:rFonts w:cs="Arial"/>
                <w:b/>
                <w:color w:val="FFFFFF" w:themeColor="background2"/>
                <w:sz w:val="21"/>
                <w:szCs w:val="21"/>
              </w:rPr>
              <w:t>Point(s)</w:t>
            </w:r>
          </w:p>
        </w:tc>
        <w:tc>
          <w:tcPr>
            <w:tcW w:w="1143" w:type="dxa"/>
            <w:tcBorders>
              <w:bottom w:val="single" w:sz="4" w:space="0" w:color="C0C0C0"/>
            </w:tcBorders>
            <w:shd w:val="clear" w:color="auto" w:fill="4EBFC7"/>
            <w:vAlign w:val="center"/>
          </w:tcPr>
          <w:p w14:paraId="33DA9A44" w14:textId="77777777" w:rsidR="00CC3B62" w:rsidRPr="00672D7C" w:rsidRDefault="00CC3B62" w:rsidP="005C54B3">
            <w:pPr>
              <w:jc w:val="center"/>
              <w:rPr>
                <w:rFonts w:cs="Arial"/>
                <w:b/>
                <w:color w:val="FFFFFF" w:themeColor="background2"/>
                <w:sz w:val="21"/>
                <w:szCs w:val="21"/>
              </w:rPr>
            </w:pPr>
            <w:r w:rsidRPr="00672D7C">
              <w:rPr>
                <w:rFonts w:cs="Arial"/>
                <w:b/>
                <w:color w:val="FFFFFF" w:themeColor="background2"/>
                <w:sz w:val="21"/>
                <w:szCs w:val="21"/>
              </w:rPr>
              <w:t>Client 1</w:t>
            </w:r>
          </w:p>
        </w:tc>
        <w:tc>
          <w:tcPr>
            <w:tcW w:w="1134" w:type="dxa"/>
            <w:tcBorders>
              <w:bottom w:val="single" w:sz="4" w:space="0" w:color="C0C0C0"/>
            </w:tcBorders>
            <w:shd w:val="clear" w:color="auto" w:fill="4EBFC7"/>
            <w:vAlign w:val="center"/>
          </w:tcPr>
          <w:p w14:paraId="645CF041" w14:textId="77777777" w:rsidR="00CC3B62" w:rsidRPr="00672D7C" w:rsidRDefault="00CC3B62" w:rsidP="005C54B3">
            <w:pPr>
              <w:jc w:val="center"/>
              <w:rPr>
                <w:rFonts w:cs="Arial"/>
                <w:b/>
                <w:color w:val="FFFFFF" w:themeColor="background2"/>
                <w:sz w:val="21"/>
                <w:szCs w:val="21"/>
              </w:rPr>
            </w:pPr>
            <w:r>
              <w:rPr>
                <w:rFonts w:cs="Arial"/>
                <w:b/>
                <w:color w:val="FFFFFF" w:themeColor="background2"/>
                <w:sz w:val="21"/>
                <w:szCs w:val="21"/>
              </w:rPr>
              <w:t>Client 2</w:t>
            </w:r>
          </w:p>
        </w:tc>
        <w:tc>
          <w:tcPr>
            <w:tcW w:w="1144" w:type="dxa"/>
            <w:tcBorders>
              <w:bottom w:val="single" w:sz="4" w:space="0" w:color="C0C0C0"/>
            </w:tcBorders>
            <w:shd w:val="clear" w:color="auto" w:fill="4EBFC7"/>
            <w:vAlign w:val="center"/>
          </w:tcPr>
          <w:p w14:paraId="5C79C760" w14:textId="77777777" w:rsidR="00CC3B62" w:rsidRDefault="00CC3B62" w:rsidP="005C54B3">
            <w:pPr>
              <w:jc w:val="center"/>
              <w:rPr>
                <w:rFonts w:cs="Arial"/>
                <w:b/>
                <w:color w:val="FFFFFF" w:themeColor="background2"/>
                <w:sz w:val="21"/>
                <w:szCs w:val="21"/>
              </w:rPr>
            </w:pPr>
            <w:r>
              <w:rPr>
                <w:rFonts w:cs="Arial"/>
                <w:b/>
                <w:color w:val="FFFFFF" w:themeColor="background2"/>
                <w:sz w:val="21"/>
                <w:szCs w:val="21"/>
              </w:rPr>
              <w:t xml:space="preserve">Entity </w:t>
            </w:r>
          </w:p>
          <w:p w14:paraId="46E29EF1" w14:textId="77777777" w:rsidR="00CC3B62" w:rsidRPr="00672D7C" w:rsidRDefault="00CC3B62" w:rsidP="005C54B3">
            <w:pPr>
              <w:jc w:val="center"/>
              <w:rPr>
                <w:rFonts w:cs="Arial"/>
                <w:b/>
                <w:color w:val="FFFFFF" w:themeColor="background2"/>
                <w:sz w:val="21"/>
                <w:szCs w:val="21"/>
              </w:rPr>
            </w:pPr>
            <w:r>
              <w:rPr>
                <w:rFonts w:cs="Arial"/>
                <w:b/>
                <w:color w:val="FFFFFF" w:themeColor="background2"/>
                <w:sz w:val="21"/>
                <w:szCs w:val="21"/>
              </w:rPr>
              <w:t>(or Joint)</w:t>
            </w:r>
          </w:p>
        </w:tc>
      </w:tr>
      <w:tr w:rsidR="00C419DA" w:rsidRPr="00672D7C" w14:paraId="64A2130E" w14:textId="77777777" w:rsidTr="00CC3B62">
        <w:trPr>
          <w:cantSplit/>
          <w:trHeight w:val="57"/>
        </w:trPr>
        <w:tc>
          <w:tcPr>
            <w:tcW w:w="410" w:type="dxa"/>
            <w:vMerge w:val="restart"/>
            <w:tcBorders>
              <w:top w:val="single" w:sz="4" w:space="0" w:color="C0C0C0"/>
              <w:left w:val="nil"/>
              <w:bottom w:val="single" w:sz="4" w:space="0" w:color="C0C0C0"/>
              <w:right w:val="single" w:sz="4" w:space="0" w:color="C0C0C0"/>
            </w:tcBorders>
            <w:shd w:val="clear" w:color="auto" w:fill="auto"/>
          </w:tcPr>
          <w:p w14:paraId="1B39EE52" w14:textId="77777777" w:rsidR="00C419DA" w:rsidRPr="00AC575F" w:rsidRDefault="00C419DA" w:rsidP="00E36F61">
            <w:pPr>
              <w:pStyle w:val="Normalnospaceafter"/>
              <w:rPr>
                <w:rFonts w:ascii="Arial" w:hAnsi="Arial" w:cs="Arial"/>
                <w:b/>
                <w:color w:val="2D2D2F" w:themeColor="background1" w:themeShade="80"/>
                <w:sz w:val="20"/>
                <w:szCs w:val="20"/>
              </w:rPr>
            </w:pPr>
            <w:r w:rsidRPr="00AC575F">
              <w:rPr>
                <w:rFonts w:ascii="Arial" w:hAnsi="Arial" w:cs="Arial"/>
                <w:b/>
                <w:color w:val="2D2D2F" w:themeColor="background1" w:themeShade="80"/>
                <w:sz w:val="20"/>
                <w:szCs w:val="20"/>
              </w:rPr>
              <w:t>7.</w:t>
            </w:r>
          </w:p>
        </w:tc>
        <w:tc>
          <w:tcPr>
            <w:tcW w:w="9796" w:type="dxa"/>
            <w:gridSpan w:val="5"/>
            <w:tcBorders>
              <w:top w:val="single" w:sz="4" w:space="0" w:color="C0C0C0"/>
              <w:left w:val="single" w:sz="4" w:space="0" w:color="C0C0C0"/>
              <w:bottom w:val="single" w:sz="4" w:space="0" w:color="C0C0C0"/>
              <w:right w:val="nil"/>
            </w:tcBorders>
            <w:shd w:val="clear" w:color="auto" w:fill="auto"/>
          </w:tcPr>
          <w:p w14:paraId="187892BD" w14:textId="77777777" w:rsidR="00C419DA" w:rsidRPr="00AC575F" w:rsidRDefault="00C419DA" w:rsidP="00E36F61">
            <w:pPr>
              <w:pStyle w:val="Normalnospaceafter"/>
              <w:rPr>
                <w:rFonts w:ascii="Arial" w:eastAsia="Times New Roman" w:hAnsi="Arial" w:cs="Arial"/>
                <w:b/>
                <w:color w:val="2D2D2F" w:themeColor="background1" w:themeShade="80"/>
                <w:sz w:val="20"/>
                <w:szCs w:val="20"/>
              </w:rPr>
            </w:pPr>
            <w:r w:rsidRPr="00AC575F">
              <w:rPr>
                <w:rFonts w:ascii="Arial" w:eastAsia="Times New Roman" w:hAnsi="Arial" w:cs="Arial"/>
                <w:b/>
                <w:color w:val="2D2D2F" w:themeColor="background1" w:themeShade="80"/>
                <w:sz w:val="20"/>
                <w:szCs w:val="20"/>
              </w:rPr>
              <w:t>Investments with higher returns generally have higher risk (that is a higher chance of loss). Investments with lower returns generally have lower risk or chance of loss. Which of the following statements best describes your attitude to risk?</w:t>
            </w:r>
          </w:p>
        </w:tc>
      </w:tr>
      <w:tr w:rsidR="00B45AFA" w:rsidRPr="00672D7C" w14:paraId="04E6748E" w14:textId="77777777" w:rsidTr="00CC3B62">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38C1FB58" w14:textId="77777777" w:rsidR="00B45AFA" w:rsidRDefault="00B45AFA" w:rsidP="00E36F61">
            <w:pPr>
              <w:pStyle w:val="Normalnospaceafter"/>
              <w:rPr>
                <w:rFonts w:ascii="Arial" w:hAnsi="Arial" w:cs="Arial"/>
                <w:color w:val="2D2D2F" w:themeColor="background1" w:themeShade="80"/>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4D43118" w14:textId="77777777" w:rsidR="00B45AFA" w:rsidRDefault="00B45AFA" w:rsidP="00E36F61">
            <w:pPr>
              <w:pStyle w:val="Normalnospaceafter"/>
              <w:numPr>
                <w:ilvl w:val="0"/>
                <w:numId w:val="35"/>
              </w:numPr>
              <w:rPr>
                <w:rFonts w:ascii="Arial" w:eastAsia="Times New Roman" w:hAnsi="Arial" w:cs="Arial"/>
                <w:color w:val="2D2D2F" w:themeColor="background1" w:themeShade="80"/>
                <w:sz w:val="20"/>
                <w:szCs w:val="20"/>
              </w:rPr>
            </w:pPr>
            <w:r w:rsidRPr="00AC575F">
              <w:rPr>
                <w:rFonts w:ascii="Arial" w:eastAsia="Times New Roman" w:hAnsi="Arial" w:cs="Arial"/>
                <w:color w:val="2D2D2F" w:themeColor="background1" w:themeShade="80"/>
                <w:sz w:val="20"/>
                <w:szCs w:val="20"/>
              </w:rPr>
              <w:t>I am willing to accept lower returns to limit my chance of loss.</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B6C1C31" w14:textId="77777777" w:rsidR="00B45AFA" w:rsidRDefault="00B45AFA" w:rsidP="00E36F61">
            <w:pPr>
              <w:pStyle w:val="ListParagraph"/>
              <w:ind w:left="0"/>
              <w:jc w:val="center"/>
              <w:rPr>
                <w:rFonts w:eastAsiaTheme="minorEastAsia" w:cs="Arial"/>
                <w:color w:val="2D2D2F" w:themeColor="background1" w:themeShade="80"/>
                <w:szCs w:val="20"/>
                <w:lang w:eastAsia="en-US"/>
              </w:rPr>
            </w:pPr>
            <w:r>
              <w:rPr>
                <w:rFonts w:eastAsiaTheme="minorEastAsia" w:cs="Arial"/>
                <w:color w:val="2D2D2F" w:themeColor="background1" w:themeShade="80"/>
                <w:szCs w:val="20"/>
                <w:lang w:eastAsia="en-US"/>
              </w:rPr>
              <w:t>0</w:t>
            </w:r>
          </w:p>
        </w:tc>
        <w:tc>
          <w:tcPr>
            <w:tcW w:w="11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D825FA9" w14:textId="77777777" w:rsidR="00B45AFA" w:rsidRDefault="00B45AFA" w:rsidP="00E36F61">
            <w:pPr>
              <w:jc w:val="center"/>
            </w:pPr>
            <w:r w:rsidRPr="00F62D46">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F62D46">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F62D46">
              <w:rPr>
                <w:rFonts w:eastAsiaTheme="minorEastAsia" w:cs="Arial"/>
                <w:color w:val="2D2D2F" w:themeColor="background1" w:themeShade="80"/>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D9CCAC1" w14:textId="77777777" w:rsidR="00B45AFA" w:rsidRDefault="00B45AFA" w:rsidP="00E36F61">
            <w:pPr>
              <w:jc w:val="center"/>
            </w:pPr>
            <w:r w:rsidRPr="00F62D46">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F62D46">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F62D46">
              <w:rPr>
                <w:rFonts w:eastAsiaTheme="minorEastAsia" w:cs="Arial"/>
                <w:color w:val="2D2D2F" w:themeColor="background1" w:themeShade="80"/>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vAlign w:val="center"/>
          </w:tcPr>
          <w:p w14:paraId="3A19A547" w14:textId="3FC010CF" w:rsidR="00B45AFA" w:rsidRDefault="00B45AFA" w:rsidP="00E36F61">
            <w:pPr>
              <w:jc w:val="center"/>
            </w:pPr>
            <w:r w:rsidRPr="00F62D46">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F62D46">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F62D46">
              <w:rPr>
                <w:rFonts w:eastAsiaTheme="minorEastAsia" w:cs="Arial"/>
                <w:color w:val="2D2D2F" w:themeColor="background1" w:themeShade="80"/>
                <w:szCs w:val="20"/>
                <w:lang w:eastAsia="en-US"/>
              </w:rPr>
              <w:fldChar w:fldCharType="end"/>
            </w:r>
          </w:p>
        </w:tc>
      </w:tr>
      <w:tr w:rsidR="00B45AFA" w:rsidRPr="00672D7C" w14:paraId="094BF26A" w14:textId="77777777" w:rsidTr="00CC3B62">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1812244F" w14:textId="77777777" w:rsidR="00B45AFA" w:rsidRDefault="00B45AFA" w:rsidP="00E36F61">
            <w:pPr>
              <w:pStyle w:val="Normalnospaceafter"/>
              <w:rPr>
                <w:rFonts w:ascii="Arial" w:hAnsi="Arial" w:cs="Arial"/>
                <w:color w:val="2D2D2F" w:themeColor="background1" w:themeShade="80"/>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B07B16F" w14:textId="77777777" w:rsidR="00B45AFA" w:rsidRPr="00AC575F" w:rsidRDefault="00B45AFA" w:rsidP="00E36F61">
            <w:pPr>
              <w:pStyle w:val="Normalnospaceafter"/>
              <w:numPr>
                <w:ilvl w:val="0"/>
                <w:numId w:val="35"/>
              </w:numPr>
              <w:rPr>
                <w:rFonts w:ascii="Arial" w:eastAsia="Times New Roman" w:hAnsi="Arial" w:cs="Arial"/>
                <w:color w:val="2D2D2F" w:themeColor="background1" w:themeShade="80"/>
                <w:sz w:val="20"/>
                <w:szCs w:val="20"/>
              </w:rPr>
            </w:pPr>
            <w:r w:rsidRPr="00AC575F">
              <w:rPr>
                <w:rFonts w:ascii="Arial" w:eastAsia="Times New Roman" w:hAnsi="Arial" w:cs="Arial"/>
                <w:color w:val="2D2D2F" w:themeColor="background1" w:themeShade="80"/>
                <w:sz w:val="20"/>
                <w:szCs w:val="20"/>
              </w:rPr>
              <w:t>I am willing to bear some risk and chance for loss to achieve higher returns, but prefer most of my portfolio to be invested in investments with low return/risk.</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2EB4C8" w14:textId="77777777" w:rsidR="00B45AFA" w:rsidRDefault="00B45AFA" w:rsidP="00E36F61">
            <w:pPr>
              <w:pStyle w:val="ListParagraph"/>
              <w:ind w:left="0"/>
              <w:jc w:val="center"/>
              <w:rPr>
                <w:rFonts w:eastAsiaTheme="minorEastAsia" w:cs="Arial"/>
                <w:color w:val="2D2D2F" w:themeColor="background1" w:themeShade="80"/>
                <w:szCs w:val="20"/>
                <w:lang w:eastAsia="en-US"/>
              </w:rPr>
            </w:pPr>
            <w:r>
              <w:rPr>
                <w:rFonts w:eastAsiaTheme="minorEastAsia" w:cs="Arial"/>
                <w:color w:val="2D2D2F" w:themeColor="background1" w:themeShade="80"/>
                <w:szCs w:val="20"/>
                <w:lang w:eastAsia="en-US"/>
              </w:rPr>
              <w:t>3</w:t>
            </w:r>
          </w:p>
        </w:tc>
        <w:tc>
          <w:tcPr>
            <w:tcW w:w="11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DA451B" w14:textId="77777777" w:rsidR="00B45AFA" w:rsidRDefault="00B45AFA" w:rsidP="00E36F61">
            <w:pPr>
              <w:jc w:val="center"/>
            </w:pPr>
            <w:r w:rsidRPr="00F62D46">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F62D46">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F62D46">
              <w:rPr>
                <w:rFonts w:eastAsiaTheme="minorEastAsia" w:cs="Arial"/>
                <w:color w:val="2D2D2F" w:themeColor="background1" w:themeShade="80"/>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99FE97" w14:textId="77777777" w:rsidR="00B45AFA" w:rsidRDefault="00B45AFA" w:rsidP="00E36F61">
            <w:pPr>
              <w:jc w:val="center"/>
            </w:pPr>
            <w:r w:rsidRPr="00F62D46">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F62D46">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F62D46">
              <w:rPr>
                <w:rFonts w:eastAsiaTheme="minorEastAsia" w:cs="Arial"/>
                <w:color w:val="2D2D2F" w:themeColor="background1" w:themeShade="80"/>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vAlign w:val="center"/>
          </w:tcPr>
          <w:p w14:paraId="49D19B9F" w14:textId="1B074D3F" w:rsidR="00B45AFA" w:rsidRDefault="00B45AFA" w:rsidP="00E36F61">
            <w:pPr>
              <w:jc w:val="center"/>
            </w:pPr>
            <w:r w:rsidRPr="00F62D46">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F62D46">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F62D46">
              <w:rPr>
                <w:rFonts w:eastAsiaTheme="minorEastAsia" w:cs="Arial"/>
                <w:color w:val="2D2D2F" w:themeColor="background1" w:themeShade="80"/>
                <w:szCs w:val="20"/>
                <w:lang w:eastAsia="en-US"/>
              </w:rPr>
              <w:fldChar w:fldCharType="end"/>
            </w:r>
          </w:p>
        </w:tc>
      </w:tr>
      <w:tr w:rsidR="00B45AFA" w:rsidRPr="00672D7C" w14:paraId="6A267CC5" w14:textId="77777777" w:rsidTr="00CC3B62">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419F8335" w14:textId="77777777" w:rsidR="00B45AFA" w:rsidRDefault="00B45AFA" w:rsidP="00E36F61">
            <w:pPr>
              <w:pStyle w:val="Normalnospaceafter"/>
              <w:rPr>
                <w:rFonts w:ascii="Arial" w:hAnsi="Arial" w:cs="Arial"/>
                <w:color w:val="2D2D2F" w:themeColor="background1" w:themeShade="80"/>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F7952A9" w14:textId="77777777" w:rsidR="00B45AFA" w:rsidRPr="00AC575F" w:rsidRDefault="00B45AFA" w:rsidP="00E36F61">
            <w:pPr>
              <w:pStyle w:val="Normalnospaceafter"/>
              <w:numPr>
                <w:ilvl w:val="0"/>
                <w:numId w:val="35"/>
              </w:numPr>
              <w:rPr>
                <w:rFonts w:ascii="Arial" w:eastAsia="Times New Roman" w:hAnsi="Arial" w:cs="Arial"/>
                <w:color w:val="2D2D2F" w:themeColor="background1" w:themeShade="80"/>
                <w:sz w:val="20"/>
                <w:szCs w:val="20"/>
              </w:rPr>
            </w:pPr>
            <w:r w:rsidRPr="00AC575F">
              <w:rPr>
                <w:rFonts w:ascii="Arial" w:eastAsia="Times New Roman" w:hAnsi="Arial" w:cs="Arial"/>
                <w:color w:val="2D2D2F" w:themeColor="background1" w:themeShade="80"/>
                <w:sz w:val="20"/>
                <w:szCs w:val="20"/>
              </w:rPr>
              <w:t>I am willing to accept moderate risk to achieve higher returns. Minimising risk and maximising return are equally important to me.</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C64DF09" w14:textId="77777777" w:rsidR="00B45AFA" w:rsidRDefault="00B45AFA" w:rsidP="00E36F61">
            <w:pPr>
              <w:pStyle w:val="ListParagraph"/>
              <w:ind w:left="0"/>
              <w:jc w:val="center"/>
              <w:rPr>
                <w:rFonts w:eastAsiaTheme="minorEastAsia" w:cs="Arial"/>
                <w:color w:val="2D2D2F" w:themeColor="background1" w:themeShade="80"/>
                <w:szCs w:val="20"/>
                <w:lang w:eastAsia="en-US"/>
              </w:rPr>
            </w:pPr>
            <w:r>
              <w:rPr>
                <w:rFonts w:eastAsiaTheme="minorEastAsia" w:cs="Arial"/>
                <w:color w:val="2D2D2F" w:themeColor="background1" w:themeShade="80"/>
                <w:szCs w:val="20"/>
                <w:lang w:eastAsia="en-US"/>
              </w:rPr>
              <w:t>5</w:t>
            </w:r>
          </w:p>
        </w:tc>
        <w:tc>
          <w:tcPr>
            <w:tcW w:w="11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4CD143E" w14:textId="77777777" w:rsidR="00B45AFA" w:rsidRDefault="00B45AFA" w:rsidP="00E36F61">
            <w:pPr>
              <w:jc w:val="center"/>
            </w:pPr>
            <w:r w:rsidRPr="00F62D46">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F62D46">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F62D46">
              <w:rPr>
                <w:rFonts w:eastAsiaTheme="minorEastAsia" w:cs="Arial"/>
                <w:color w:val="2D2D2F" w:themeColor="background1" w:themeShade="80"/>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A8E5C4D" w14:textId="77777777" w:rsidR="00B45AFA" w:rsidRDefault="00B45AFA" w:rsidP="00E36F61">
            <w:pPr>
              <w:jc w:val="center"/>
            </w:pPr>
            <w:r w:rsidRPr="00F62D46">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F62D46">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F62D46">
              <w:rPr>
                <w:rFonts w:eastAsiaTheme="minorEastAsia" w:cs="Arial"/>
                <w:color w:val="2D2D2F" w:themeColor="background1" w:themeShade="80"/>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vAlign w:val="center"/>
          </w:tcPr>
          <w:p w14:paraId="26CB8E80" w14:textId="6DAD9CF4" w:rsidR="00B45AFA" w:rsidRDefault="00B45AFA" w:rsidP="00E36F61">
            <w:pPr>
              <w:jc w:val="center"/>
            </w:pPr>
            <w:r w:rsidRPr="00F62D46">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F62D46">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F62D46">
              <w:rPr>
                <w:rFonts w:eastAsiaTheme="minorEastAsia" w:cs="Arial"/>
                <w:color w:val="2D2D2F" w:themeColor="background1" w:themeShade="80"/>
                <w:szCs w:val="20"/>
                <w:lang w:eastAsia="en-US"/>
              </w:rPr>
              <w:fldChar w:fldCharType="end"/>
            </w:r>
          </w:p>
        </w:tc>
      </w:tr>
      <w:tr w:rsidR="00B45AFA" w:rsidRPr="00672D7C" w14:paraId="21C6F079" w14:textId="77777777" w:rsidTr="00CC3B62">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618D7B37" w14:textId="77777777" w:rsidR="00B45AFA" w:rsidRDefault="00B45AFA" w:rsidP="00E36F61">
            <w:pPr>
              <w:pStyle w:val="Normalnospaceafter"/>
              <w:rPr>
                <w:rFonts w:ascii="Arial" w:hAnsi="Arial" w:cs="Arial"/>
                <w:color w:val="2D2D2F" w:themeColor="background1" w:themeShade="80"/>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BBCCB2B" w14:textId="77777777" w:rsidR="00B45AFA" w:rsidRPr="00AC575F" w:rsidRDefault="00B45AFA" w:rsidP="00E36F61">
            <w:pPr>
              <w:pStyle w:val="ListParagraph"/>
              <w:numPr>
                <w:ilvl w:val="0"/>
                <w:numId w:val="35"/>
              </w:numPr>
              <w:rPr>
                <w:rFonts w:eastAsia="Times New Roman" w:cs="Arial"/>
                <w:color w:val="2D2D2F" w:themeColor="background1" w:themeShade="80"/>
                <w:spacing w:val="-2"/>
                <w:szCs w:val="20"/>
              </w:rPr>
            </w:pPr>
            <w:r>
              <w:rPr>
                <w:rFonts w:eastAsia="Times New Roman" w:cs="Arial"/>
                <w:color w:val="2D2D2F" w:themeColor="background1" w:themeShade="80"/>
                <w:spacing w:val="-2"/>
                <w:szCs w:val="20"/>
              </w:rPr>
              <w:t>I</w:t>
            </w:r>
            <w:r w:rsidRPr="00AC575F">
              <w:rPr>
                <w:rFonts w:eastAsia="Times New Roman" w:cs="Arial"/>
                <w:color w:val="2D2D2F" w:themeColor="background1" w:themeShade="80"/>
                <w:spacing w:val="-2"/>
                <w:szCs w:val="20"/>
              </w:rPr>
              <w:t xml:space="preserve"> am willing to accept high risk to achieve high returns on my investments. </w:t>
            </w:r>
          </w:p>
          <w:p w14:paraId="64CAF075" w14:textId="77777777" w:rsidR="00B45AFA" w:rsidRPr="00AC575F" w:rsidRDefault="00B45AFA" w:rsidP="00E36F61">
            <w:pPr>
              <w:pStyle w:val="Normalnospaceafter"/>
              <w:rPr>
                <w:rFonts w:ascii="Arial" w:eastAsia="Times New Roman" w:hAnsi="Arial" w:cs="Arial"/>
                <w:color w:val="2D2D2F" w:themeColor="background1" w:themeShade="80"/>
                <w:sz w:val="20"/>
                <w:szCs w:val="20"/>
              </w:rPr>
            </w:pP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77AF6A" w14:textId="77777777" w:rsidR="00B45AFA" w:rsidRDefault="00B45AFA" w:rsidP="00E36F61">
            <w:pPr>
              <w:pStyle w:val="ListParagraph"/>
              <w:ind w:left="0"/>
              <w:jc w:val="center"/>
              <w:rPr>
                <w:rFonts w:eastAsiaTheme="minorEastAsia" w:cs="Arial"/>
                <w:color w:val="2D2D2F" w:themeColor="background1" w:themeShade="80"/>
                <w:szCs w:val="20"/>
                <w:lang w:eastAsia="en-US"/>
              </w:rPr>
            </w:pPr>
            <w:r>
              <w:rPr>
                <w:rFonts w:eastAsiaTheme="minorEastAsia" w:cs="Arial"/>
                <w:color w:val="2D2D2F" w:themeColor="background1" w:themeShade="80"/>
                <w:szCs w:val="20"/>
                <w:lang w:eastAsia="en-US"/>
              </w:rPr>
              <w:t>8</w:t>
            </w:r>
          </w:p>
        </w:tc>
        <w:tc>
          <w:tcPr>
            <w:tcW w:w="11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915977" w14:textId="77777777" w:rsidR="00B45AFA" w:rsidRDefault="00B45AFA" w:rsidP="00E36F61">
            <w:pPr>
              <w:jc w:val="center"/>
            </w:pPr>
            <w:r w:rsidRPr="00F62D46">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F62D46">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F62D46">
              <w:rPr>
                <w:rFonts w:eastAsiaTheme="minorEastAsia" w:cs="Arial"/>
                <w:color w:val="2D2D2F" w:themeColor="background1" w:themeShade="80"/>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D21E98C" w14:textId="77777777" w:rsidR="00B45AFA" w:rsidRDefault="00B45AFA" w:rsidP="00E36F61">
            <w:pPr>
              <w:jc w:val="center"/>
            </w:pPr>
            <w:r w:rsidRPr="00F62D46">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F62D46">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F62D46">
              <w:rPr>
                <w:rFonts w:eastAsiaTheme="minorEastAsia" w:cs="Arial"/>
                <w:color w:val="2D2D2F" w:themeColor="background1" w:themeShade="80"/>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vAlign w:val="center"/>
          </w:tcPr>
          <w:p w14:paraId="389AB2B7" w14:textId="5FE2C34B" w:rsidR="00B45AFA" w:rsidRDefault="00B45AFA" w:rsidP="00E36F61">
            <w:pPr>
              <w:jc w:val="center"/>
            </w:pPr>
            <w:r w:rsidRPr="00F62D46">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F62D46">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F62D46">
              <w:rPr>
                <w:rFonts w:eastAsiaTheme="minorEastAsia" w:cs="Arial"/>
                <w:color w:val="2D2D2F" w:themeColor="background1" w:themeShade="80"/>
                <w:szCs w:val="20"/>
                <w:lang w:eastAsia="en-US"/>
              </w:rPr>
              <w:fldChar w:fldCharType="end"/>
            </w:r>
          </w:p>
        </w:tc>
      </w:tr>
      <w:tr w:rsidR="00B45AFA" w:rsidRPr="00672D7C" w14:paraId="3F6D7233" w14:textId="77777777" w:rsidTr="00CC3B62">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68040B33" w14:textId="77777777" w:rsidR="00B45AFA" w:rsidRDefault="00B45AFA" w:rsidP="00E36F61">
            <w:pPr>
              <w:pStyle w:val="Normalnospaceafter"/>
              <w:rPr>
                <w:rFonts w:ascii="Arial" w:hAnsi="Arial" w:cs="Arial"/>
                <w:color w:val="2D2D2F" w:themeColor="background1" w:themeShade="80"/>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E2E9B09" w14:textId="007E293F" w:rsidR="00B45AFA" w:rsidRPr="00AC575F" w:rsidRDefault="00B45AFA" w:rsidP="00E36F61">
            <w:pPr>
              <w:pStyle w:val="Normalnospaceafter"/>
              <w:numPr>
                <w:ilvl w:val="0"/>
                <w:numId w:val="35"/>
              </w:numPr>
              <w:rPr>
                <w:rFonts w:ascii="Arial" w:eastAsia="Times New Roman" w:hAnsi="Arial" w:cs="Arial"/>
                <w:color w:val="2D2D2F" w:themeColor="background1" w:themeShade="80"/>
                <w:sz w:val="20"/>
                <w:szCs w:val="20"/>
              </w:rPr>
            </w:pPr>
            <w:r w:rsidRPr="00DA419A">
              <w:rPr>
                <w:rFonts w:ascii="Arial" w:eastAsia="Times New Roman" w:hAnsi="Arial" w:cs="Arial"/>
                <w:color w:val="2D2D2F" w:themeColor="background1" w:themeShade="80"/>
                <w:sz w:val="20"/>
                <w:szCs w:val="20"/>
              </w:rPr>
              <w:t>I am only concerned with maximising investment returns. I am not concerned with risk or loss and will accept significant</w:t>
            </w:r>
            <w:r>
              <w:rPr>
                <w:rFonts w:ascii="Arial" w:eastAsia="Times New Roman" w:hAnsi="Arial" w:cs="Arial"/>
                <w:color w:val="2D2D2F" w:themeColor="background1" w:themeShade="80"/>
                <w:sz w:val="20"/>
                <w:szCs w:val="20"/>
              </w:rPr>
              <w:t xml:space="preserve"> short-term</w:t>
            </w:r>
            <w:r w:rsidRPr="00DA419A">
              <w:rPr>
                <w:rFonts w:ascii="Arial" w:eastAsia="Times New Roman" w:hAnsi="Arial" w:cs="Arial"/>
                <w:color w:val="2D2D2F" w:themeColor="background1" w:themeShade="80"/>
                <w:sz w:val="20"/>
                <w:szCs w:val="20"/>
              </w:rPr>
              <w:t xml:space="preserve"> fluctuations in my portfolio.</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CFE9D9B" w14:textId="77777777" w:rsidR="00B45AFA" w:rsidRDefault="00B45AFA" w:rsidP="00E36F61">
            <w:pPr>
              <w:pStyle w:val="ListParagraph"/>
              <w:ind w:left="0"/>
              <w:jc w:val="center"/>
              <w:rPr>
                <w:rFonts w:eastAsiaTheme="minorEastAsia" w:cs="Arial"/>
                <w:color w:val="2D2D2F" w:themeColor="background1" w:themeShade="80"/>
                <w:szCs w:val="20"/>
                <w:lang w:eastAsia="en-US"/>
              </w:rPr>
            </w:pPr>
            <w:r>
              <w:rPr>
                <w:rFonts w:eastAsiaTheme="minorEastAsia" w:cs="Arial"/>
                <w:color w:val="2D2D2F" w:themeColor="background1" w:themeShade="80"/>
                <w:szCs w:val="20"/>
                <w:lang w:eastAsia="en-US"/>
              </w:rPr>
              <w:t>16</w:t>
            </w:r>
          </w:p>
        </w:tc>
        <w:tc>
          <w:tcPr>
            <w:tcW w:w="11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F12E88" w14:textId="77777777" w:rsidR="00B45AFA" w:rsidRDefault="00B45AFA" w:rsidP="00E36F61">
            <w:pPr>
              <w:jc w:val="center"/>
            </w:pPr>
            <w:r w:rsidRPr="00F62D46">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F62D46">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F62D46">
              <w:rPr>
                <w:rFonts w:eastAsiaTheme="minorEastAsia" w:cs="Arial"/>
                <w:color w:val="2D2D2F" w:themeColor="background1" w:themeShade="80"/>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592EE78" w14:textId="77777777" w:rsidR="00B45AFA" w:rsidRDefault="00B45AFA" w:rsidP="00E36F61">
            <w:pPr>
              <w:jc w:val="center"/>
            </w:pPr>
            <w:r w:rsidRPr="00F62D46">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F62D46">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F62D46">
              <w:rPr>
                <w:rFonts w:eastAsiaTheme="minorEastAsia" w:cs="Arial"/>
                <w:color w:val="2D2D2F" w:themeColor="background1" w:themeShade="80"/>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vAlign w:val="center"/>
          </w:tcPr>
          <w:p w14:paraId="6B232C75" w14:textId="2A9CE99C" w:rsidR="00B45AFA" w:rsidRDefault="00B45AFA" w:rsidP="00E36F61">
            <w:pPr>
              <w:jc w:val="center"/>
            </w:pPr>
            <w:r w:rsidRPr="00F62D46">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F62D46">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F62D46">
              <w:rPr>
                <w:rFonts w:eastAsiaTheme="minorEastAsia" w:cs="Arial"/>
                <w:color w:val="2D2D2F" w:themeColor="background1" w:themeShade="80"/>
                <w:szCs w:val="20"/>
                <w:lang w:eastAsia="en-US"/>
              </w:rPr>
              <w:fldChar w:fldCharType="end"/>
            </w:r>
          </w:p>
        </w:tc>
      </w:tr>
      <w:tr w:rsidR="00C419DA" w:rsidRPr="00672D7C" w14:paraId="2AFBE57A" w14:textId="77777777" w:rsidTr="00CC3B62">
        <w:trPr>
          <w:cantSplit/>
          <w:trHeight w:val="57"/>
        </w:trPr>
        <w:tc>
          <w:tcPr>
            <w:tcW w:w="410" w:type="dxa"/>
            <w:vMerge w:val="restart"/>
            <w:tcBorders>
              <w:top w:val="single" w:sz="4" w:space="0" w:color="C0C0C0"/>
              <w:left w:val="nil"/>
              <w:bottom w:val="single" w:sz="4" w:space="0" w:color="C0C0C0"/>
              <w:right w:val="single" w:sz="4" w:space="0" w:color="C0C0C0"/>
            </w:tcBorders>
            <w:shd w:val="clear" w:color="auto" w:fill="auto"/>
          </w:tcPr>
          <w:p w14:paraId="64C2E55E" w14:textId="77777777" w:rsidR="00C419DA" w:rsidRPr="000A084A" w:rsidRDefault="00C419DA" w:rsidP="00E36F61">
            <w:pPr>
              <w:pStyle w:val="Normalnospaceafter"/>
              <w:rPr>
                <w:rFonts w:ascii="Arial" w:hAnsi="Arial" w:cs="Arial"/>
                <w:b/>
                <w:color w:val="2D2D2F" w:themeColor="background1" w:themeShade="80"/>
                <w:sz w:val="20"/>
                <w:szCs w:val="20"/>
              </w:rPr>
            </w:pPr>
            <w:r w:rsidRPr="000A084A">
              <w:rPr>
                <w:rFonts w:ascii="Arial" w:hAnsi="Arial" w:cs="Arial"/>
                <w:b/>
                <w:color w:val="2D2D2F" w:themeColor="background1" w:themeShade="80"/>
                <w:sz w:val="20"/>
                <w:szCs w:val="20"/>
              </w:rPr>
              <w:t>8.</w:t>
            </w:r>
          </w:p>
        </w:tc>
        <w:tc>
          <w:tcPr>
            <w:tcW w:w="9796" w:type="dxa"/>
            <w:gridSpan w:val="5"/>
            <w:tcBorders>
              <w:top w:val="single" w:sz="4" w:space="0" w:color="C0C0C0"/>
              <w:left w:val="single" w:sz="4" w:space="0" w:color="C0C0C0"/>
              <w:bottom w:val="single" w:sz="4" w:space="0" w:color="C0C0C0"/>
              <w:right w:val="nil"/>
            </w:tcBorders>
            <w:shd w:val="clear" w:color="auto" w:fill="auto"/>
            <w:vAlign w:val="center"/>
          </w:tcPr>
          <w:p w14:paraId="23E634FF" w14:textId="27314B2D" w:rsidR="00C419DA" w:rsidRDefault="00C419DA" w:rsidP="00E36F61">
            <w:pPr>
              <w:rPr>
                <w:rFonts w:eastAsiaTheme="minorEastAsia" w:cs="Arial"/>
                <w:b/>
                <w:color w:val="2D2D2F" w:themeColor="background1" w:themeShade="80"/>
                <w:szCs w:val="20"/>
                <w:lang w:eastAsia="en-US"/>
              </w:rPr>
            </w:pPr>
            <w:r w:rsidRPr="00F13E22">
              <w:rPr>
                <w:rFonts w:eastAsiaTheme="minorEastAsia" w:cs="Arial"/>
                <w:b/>
                <w:color w:val="2D2D2F" w:themeColor="background1" w:themeShade="80"/>
                <w:szCs w:val="20"/>
                <w:lang w:eastAsia="en-US"/>
              </w:rPr>
              <w:t xml:space="preserve">The table shows the </w:t>
            </w:r>
            <w:r w:rsidR="0014442D">
              <w:rPr>
                <w:rFonts w:eastAsiaTheme="minorEastAsia" w:cs="Arial"/>
                <w:b/>
                <w:color w:val="2D2D2F" w:themeColor="background1" w:themeShade="80"/>
                <w:szCs w:val="20"/>
                <w:lang w:eastAsia="en-US"/>
              </w:rPr>
              <w:t>hypothetical</w:t>
            </w:r>
            <w:r w:rsidR="0014442D" w:rsidRPr="00F13E22">
              <w:rPr>
                <w:rFonts w:eastAsiaTheme="minorEastAsia" w:cs="Arial"/>
                <w:b/>
                <w:color w:val="2D2D2F" w:themeColor="background1" w:themeShade="80"/>
                <w:szCs w:val="20"/>
                <w:lang w:eastAsia="en-US"/>
              </w:rPr>
              <w:t xml:space="preserve"> </w:t>
            </w:r>
            <w:r w:rsidRPr="00F13E22">
              <w:rPr>
                <w:rFonts w:eastAsiaTheme="minorEastAsia" w:cs="Arial"/>
                <w:b/>
                <w:color w:val="2D2D2F" w:themeColor="background1" w:themeShade="80"/>
                <w:szCs w:val="20"/>
                <w:lang w:eastAsia="en-US"/>
              </w:rPr>
              <w:t xml:space="preserve">value of six sample portfolios after one year. The investment is $100,000 at the beginning of the year. </w:t>
            </w:r>
            <w:r w:rsidR="0014442D">
              <w:rPr>
                <w:rFonts w:eastAsiaTheme="minorEastAsia" w:cs="Arial"/>
                <w:b/>
                <w:color w:val="2D2D2F" w:themeColor="background1" w:themeShade="80"/>
                <w:szCs w:val="20"/>
                <w:lang w:eastAsia="en-US"/>
              </w:rPr>
              <w:t xml:space="preserve">Three return scenarios are shown: very strong, average and very poor. </w:t>
            </w:r>
            <w:r w:rsidRPr="00F13E22">
              <w:rPr>
                <w:rFonts w:eastAsiaTheme="minorEastAsia" w:cs="Arial"/>
                <w:b/>
                <w:color w:val="2D2D2F" w:themeColor="background1" w:themeShade="80"/>
                <w:szCs w:val="20"/>
                <w:lang w:eastAsia="en-US"/>
              </w:rPr>
              <w:t>Which portfolio would you prefer to hold?</w:t>
            </w:r>
          </w:p>
          <w:p w14:paraId="518BD90D" w14:textId="77777777" w:rsidR="00C419DA" w:rsidRDefault="00C419DA" w:rsidP="00E36F61">
            <w:pPr>
              <w:rPr>
                <w:rFonts w:eastAsiaTheme="minorEastAsia" w:cs="Arial"/>
                <w:b/>
                <w:color w:val="2D2D2F" w:themeColor="background1" w:themeShade="80"/>
                <w:szCs w:val="20"/>
                <w:lang w:eastAsia="en-US"/>
              </w:rPr>
            </w:pPr>
          </w:p>
          <w:tbl>
            <w:tblPr>
              <w:tblW w:w="0" w:type="auto"/>
              <w:tblInd w:w="547" w:type="dxa"/>
              <w:tblBorders>
                <w:top w:val="single" w:sz="8" w:space="0" w:color="5A5B5E" w:themeColor="text1"/>
                <w:left w:val="single" w:sz="8" w:space="0" w:color="5A5B5E" w:themeColor="text1"/>
                <w:bottom w:val="single" w:sz="8" w:space="0" w:color="5A5B5E" w:themeColor="text1"/>
                <w:right w:val="single" w:sz="8" w:space="0" w:color="5A5B5E" w:themeColor="text1"/>
                <w:insideH w:val="single" w:sz="8" w:space="0" w:color="5A5B5E" w:themeColor="text1"/>
                <w:insideV w:val="single" w:sz="8" w:space="0" w:color="5A5B5E" w:themeColor="text1"/>
              </w:tblBorders>
              <w:shd w:val="clear" w:color="auto" w:fill="FFFFFF" w:themeFill="background2"/>
              <w:tblLayout w:type="fixed"/>
              <w:tblLook w:val="04A0" w:firstRow="1" w:lastRow="0" w:firstColumn="1" w:lastColumn="0" w:noHBand="0" w:noVBand="1"/>
            </w:tblPr>
            <w:tblGrid>
              <w:gridCol w:w="2155"/>
              <w:gridCol w:w="2143"/>
              <w:gridCol w:w="2126"/>
              <w:gridCol w:w="1834"/>
            </w:tblGrid>
            <w:tr w:rsidR="00D12E86" w:rsidRPr="00714B9A" w14:paraId="20249FD5" w14:textId="77777777" w:rsidTr="00AB2C55">
              <w:trPr>
                <w:trHeight w:val="320"/>
              </w:trPr>
              <w:tc>
                <w:tcPr>
                  <w:tcW w:w="2155" w:type="dxa"/>
                  <w:tcBorders>
                    <w:top w:val="single" w:sz="8" w:space="0" w:color="5A5B5E" w:themeColor="text1"/>
                    <w:left w:val="single" w:sz="8" w:space="0" w:color="5A5B5E" w:themeColor="text1"/>
                    <w:bottom w:val="single" w:sz="8" w:space="0" w:color="5A5B5E" w:themeColor="text1"/>
                    <w:right w:val="single" w:sz="8" w:space="0" w:color="FFFFFF" w:themeColor="background2"/>
                  </w:tcBorders>
                  <w:shd w:val="clear" w:color="auto" w:fill="5A5B5E" w:themeFill="text1"/>
                  <w:vAlign w:val="bottom"/>
                </w:tcPr>
                <w:p w14:paraId="7D12AD52" w14:textId="76334FB9" w:rsidR="00D12E86" w:rsidRPr="00D12E86" w:rsidRDefault="00D12E86" w:rsidP="00D12E86">
                  <w:pPr>
                    <w:pStyle w:val="Normalnospaceafter"/>
                    <w:spacing w:line="240" w:lineRule="auto"/>
                    <w:rPr>
                      <w:rFonts w:ascii="Arial" w:hAnsi="Arial" w:cs="Arial"/>
                      <w:b/>
                      <w:color w:val="auto"/>
                      <w:sz w:val="20"/>
                      <w:szCs w:val="20"/>
                    </w:rPr>
                  </w:pPr>
                  <w:r w:rsidRPr="00D12E86">
                    <w:rPr>
                      <w:rFonts w:ascii="Arial" w:eastAsia="Times New Roman" w:hAnsi="Arial" w:cs="Arial"/>
                      <w:color w:val="auto"/>
                      <w:sz w:val="20"/>
                      <w:szCs w:val="20"/>
                    </w:rPr>
                    <w:t>1-year Return Scenario</w:t>
                  </w:r>
                </w:p>
              </w:tc>
              <w:tc>
                <w:tcPr>
                  <w:tcW w:w="2143" w:type="dxa"/>
                  <w:tcBorders>
                    <w:top w:val="single" w:sz="8" w:space="0" w:color="5A5B5E" w:themeColor="text1"/>
                    <w:left w:val="single" w:sz="8" w:space="0" w:color="FFFFFF" w:themeColor="background2"/>
                    <w:bottom w:val="single" w:sz="8" w:space="0" w:color="5A5B5E" w:themeColor="text1"/>
                    <w:right w:val="single" w:sz="8" w:space="0" w:color="FFFFFF" w:themeColor="background2"/>
                  </w:tcBorders>
                  <w:shd w:val="clear" w:color="auto" w:fill="5A5B5E" w:themeFill="text1"/>
                  <w:vAlign w:val="bottom"/>
                </w:tcPr>
                <w:p w14:paraId="50902EAE" w14:textId="244791E9" w:rsidR="00D12E86" w:rsidRPr="00D12E86" w:rsidRDefault="00D12E86" w:rsidP="00D12E86">
                  <w:pPr>
                    <w:pStyle w:val="Normalnospaceafter"/>
                    <w:spacing w:line="240" w:lineRule="auto"/>
                    <w:jc w:val="center"/>
                    <w:rPr>
                      <w:rFonts w:ascii="Arial" w:hAnsi="Arial" w:cs="Arial"/>
                      <w:b/>
                      <w:color w:val="auto"/>
                      <w:sz w:val="20"/>
                      <w:szCs w:val="20"/>
                    </w:rPr>
                  </w:pPr>
                  <w:r w:rsidRPr="00D12E86">
                    <w:rPr>
                      <w:rFonts w:ascii="Arial" w:eastAsia="Times New Roman" w:hAnsi="Arial" w:cs="Arial"/>
                      <w:color w:val="auto"/>
                      <w:sz w:val="20"/>
                      <w:szCs w:val="20"/>
                    </w:rPr>
                    <w:t>Very strong ($)</w:t>
                  </w:r>
                </w:p>
              </w:tc>
              <w:tc>
                <w:tcPr>
                  <w:tcW w:w="2126" w:type="dxa"/>
                  <w:tcBorders>
                    <w:top w:val="single" w:sz="8" w:space="0" w:color="5A5B5E" w:themeColor="text1"/>
                    <w:left w:val="single" w:sz="8" w:space="0" w:color="FFFFFF" w:themeColor="background2"/>
                    <w:bottom w:val="single" w:sz="8" w:space="0" w:color="5A5B5E" w:themeColor="text1"/>
                    <w:right w:val="single" w:sz="8" w:space="0" w:color="FFFFFF" w:themeColor="background2"/>
                  </w:tcBorders>
                  <w:shd w:val="clear" w:color="auto" w:fill="5A5B5E" w:themeFill="text1"/>
                  <w:vAlign w:val="bottom"/>
                </w:tcPr>
                <w:p w14:paraId="4542F31E" w14:textId="12D55EF9" w:rsidR="00D12E86" w:rsidRPr="00D12E86" w:rsidRDefault="00D12E86" w:rsidP="00D12E86">
                  <w:pPr>
                    <w:pStyle w:val="Normalnospaceafter"/>
                    <w:spacing w:line="240" w:lineRule="auto"/>
                    <w:jc w:val="center"/>
                    <w:rPr>
                      <w:rFonts w:ascii="Arial" w:hAnsi="Arial" w:cs="Arial"/>
                      <w:b/>
                      <w:color w:val="auto"/>
                      <w:sz w:val="20"/>
                      <w:szCs w:val="20"/>
                    </w:rPr>
                  </w:pPr>
                  <w:r w:rsidRPr="00D12E86">
                    <w:rPr>
                      <w:rFonts w:ascii="Arial" w:eastAsia="Times New Roman" w:hAnsi="Arial" w:cs="Arial"/>
                      <w:color w:val="auto"/>
                      <w:sz w:val="20"/>
                      <w:szCs w:val="20"/>
                    </w:rPr>
                    <w:t>Average ($)</w:t>
                  </w:r>
                </w:p>
              </w:tc>
              <w:tc>
                <w:tcPr>
                  <w:tcW w:w="1834" w:type="dxa"/>
                  <w:tcBorders>
                    <w:top w:val="single" w:sz="8" w:space="0" w:color="5A5B5E" w:themeColor="text1"/>
                    <w:left w:val="single" w:sz="8" w:space="0" w:color="FFFFFF" w:themeColor="background2"/>
                    <w:bottom w:val="single" w:sz="8" w:space="0" w:color="5A5B5E" w:themeColor="text1"/>
                    <w:right w:val="single" w:sz="8" w:space="0" w:color="5A5B5E" w:themeColor="text1"/>
                  </w:tcBorders>
                  <w:shd w:val="clear" w:color="auto" w:fill="5A5B5E" w:themeFill="text1"/>
                  <w:vAlign w:val="bottom"/>
                </w:tcPr>
                <w:p w14:paraId="3475A416" w14:textId="5CA61161" w:rsidR="00D12E86" w:rsidRPr="00D12E86" w:rsidRDefault="00D12E86" w:rsidP="00D12E86">
                  <w:pPr>
                    <w:pStyle w:val="Normalnospaceafter"/>
                    <w:spacing w:line="240" w:lineRule="auto"/>
                    <w:ind w:right="197"/>
                    <w:jc w:val="center"/>
                    <w:rPr>
                      <w:rFonts w:ascii="Arial" w:hAnsi="Arial" w:cs="Arial"/>
                      <w:b/>
                      <w:color w:val="auto"/>
                      <w:sz w:val="20"/>
                      <w:szCs w:val="20"/>
                    </w:rPr>
                  </w:pPr>
                  <w:r w:rsidRPr="00D12E86">
                    <w:rPr>
                      <w:rFonts w:ascii="Arial" w:eastAsia="Times New Roman" w:hAnsi="Arial" w:cs="Arial"/>
                      <w:color w:val="auto"/>
                      <w:sz w:val="20"/>
                      <w:szCs w:val="20"/>
                    </w:rPr>
                    <w:t>Very poor ($)</w:t>
                  </w:r>
                </w:p>
              </w:tc>
            </w:tr>
            <w:tr w:rsidR="00D12E86" w:rsidRPr="00714B9A" w14:paraId="58FDBAA9" w14:textId="77777777" w:rsidTr="00AB2C55">
              <w:trPr>
                <w:trHeight w:val="340"/>
              </w:trPr>
              <w:tc>
                <w:tcPr>
                  <w:tcW w:w="2155" w:type="dxa"/>
                  <w:tcBorders>
                    <w:top w:val="single" w:sz="8" w:space="0" w:color="5A5B5E" w:themeColor="text1"/>
                    <w:left w:val="single" w:sz="8" w:space="0" w:color="5A5B5E" w:themeColor="text1"/>
                    <w:bottom w:val="single" w:sz="8" w:space="0" w:color="5A5B5E" w:themeColor="text1"/>
                    <w:right w:val="single" w:sz="8" w:space="0" w:color="5A5B5E" w:themeColor="text1"/>
                  </w:tcBorders>
                  <w:shd w:val="clear" w:color="auto" w:fill="FFFFFF" w:themeFill="background2"/>
                  <w:vAlign w:val="bottom"/>
                </w:tcPr>
                <w:p w14:paraId="38147EED" w14:textId="103457F2" w:rsidR="00D12E86" w:rsidRPr="00D12E86" w:rsidRDefault="00D12E86" w:rsidP="00D12E86">
                  <w:pPr>
                    <w:rPr>
                      <w:rFonts w:cs="Arial"/>
                      <w:color w:val="auto"/>
                      <w:szCs w:val="20"/>
                    </w:rPr>
                  </w:pPr>
                  <w:r w:rsidRPr="00D12E86">
                    <w:rPr>
                      <w:rFonts w:cs="Arial"/>
                      <w:color w:val="auto"/>
                      <w:szCs w:val="20"/>
                    </w:rPr>
                    <w:t>Portfolio 1</w:t>
                  </w:r>
                </w:p>
              </w:tc>
              <w:tc>
                <w:tcPr>
                  <w:tcW w:w="2143" w:type="dxa"/>
                  <w:tcBorders>
                    <w:top w:val="single" w:sz="8" w:space="0" w:color="5A5B5E" w:themeColor="text1"/>
                    <w:left w:val="single" w:sz="8" w:space="0" w:color="5A5B5E" w:themeColor="text1"/>
                    <w:bottom w:val="single" w:sz="8" w:space="0" w:color="5A5B5E" w:themeColor="text1"/>
                    <w:right w:val="single" w:sz="8" w:space="0" w:color="5A5B5E" w:themeColor="text1"/>
                  </w:tcBorders>
                  <w:shd w:val="clear" w:color="auto" w:fill="FFFFFF" w:themeFill="background2"/>
                  <w:vAlign w:val="bottom"/>
                </w:tcPr>
                <w:p w14:paraId="05562E0E" w14:textId="0683FC46" w:rsidR="00D12E86" w:rsidRPr="00D12E86" w:rsidRDefault="00D12E86" w:rsidP="00D12E86">
                  <w:pPr>
                    <w:jc w:val="center"/>
                    <w:rPr>
                      <w:rFonts w:cs="Arial"/>
                      <w:color w:val="auto"/>
                      <w:szCs w:val="20"/>
                    </w:rPr>
                  </w:pPr>
                  <w:r w:rsidRPr="00D12E86">
                    <w:rPr>
                      <w:rFonts w:cs="Arial"/>
                      <w:color w:val="auto"/>
                      <w:szCs w:val="20"/>
                    </w:rPr>
                    <w:t xml:space="preserve"> $            110,000 </w:t>
                  </w:r>
                </w:p>
              </w:tc>
              <w:tc>
                <w:tcPr>
                  <w:tcW w:w="2126" w:type="dxa"/>
                  <w:tcBorders>
                    <w:top w:val="single" w:sz="8" w:space="0" w:color="5A5B5E" w:themeColor="text1"/>
                    <w:left w:val="single" w:sz="8" w:space="0" w:color="5A5B5E" w:themeColor="text1"/>
                    <w:bottom w:val="single" w:sz="8" w:space="0" w:color="5A5B5E" w:themeColor="text1"/>
                    <w:right w:val="single" w:sz="8" w:space="0" w:color="5A5B5E" w:themeColor="text1"/>
                  </w:tcBorders>
                  <w:shd w:val="clear" w:color="auto" w:fill="FFFFFF" w:themeFill="background2"/>
                  <w:vAlign w:val="bottom"/>
                </w:tcPr>
                <w:p w14:paraId="56318E66" w14:textId="73B9E0DC" w:rsidR="00D12E86" w:rsidRPr="00D12E86" w:rsidRDefault="00D12E86" w:rsidP="00D12E86">
                  <w:pPr>
                    <w:jc w:val="center"/>
                    <w:rPr>
                      <w:rFonts w:cs="Arial"/>
                      <w:color w:val="auto"/>
                      <w:szCs w:val="20"/>
                    </w:rPr>
                  </w:pPr>
                  <w:r w:rsidRPr="00D12E86">
                    <w:rPr>
                      <w:rFonts w:cs="Arial"/>
                      <w:color w:val="auto"/>
                      <w:szCs w:val="20"/>
                    </w:rPr>
                    <w:t xml:space="preserve"> $     102,750 </w:t>
                  </w:r>
                </w:p>
              </w:tc>
              <w:tc>
                <w:tcPr>
                  <w:tcW w:w="1834" w:type="dxa"/>
                  <w:tcBorders>
                    <w:top w:val="single" w:sz="8" w:space="0" w:color="5A5B5E" w:themeColor="text1"/>
                    <w:left w:val="single" w:sz="8" w:space="0" w:color="5A5B5E" w:themeColor="text1"/>
                    <w:bottom w:val="single" w:sz="8" w:space="0" w:color="5A5B5E" w:themeColor="text1"/>
                    <w:right w:val="single" w:sz="8" w:space="0" w:color="5A5B5E" w:themeColor="text1"/>
                  </w:tcBorders>
                  <w:shd w:val="clear" w:color="auto" w:fill="FFFFFF" w:themeFill="background2"/>
                  <w:vAlign w:val="bottom"/>
                </w:tcPr>
                <w:p w14:paraId="4630CB8D" w14:textId="02F44BD3" w:rsidR="00D12E86" w:rsidRPr="00D12E86" w:rsidRDefault="00D12E86" w:rsidP="00D12E86">
                  <w:pPr>
                    <w:ind w:right="197"/>
                    <w:jc w:val="center"/>
                    <w:rPr>
                      <w:rFonts w:cs="Arial"/>
                      <w:color w:val="auto"/>
                      <w:szCs w:val="20"/>
                    </w:rPr>
                  </w:pPr>
                  <w:r w:rsidRPr="00D12E86">
                    <w:rPr>
                      <w:rFonts w:cs="Arial"/>
                      <w:color w:val="auto"/>
                      <w:szCs w:val="20"/>
                    </w:rPr>
                    <w:t xml:space="preserve"> $      92,500 </w:t>
                  </w:r>
                </w:p>
              </w:tc>
            </w:tr>
            <w:tr w:rsidR="00D12E86" w:rsidRPr="00714B9A" w14:paraId="5EF70D12" w14:textId="77777777" w:rsidTr="00AB2C55">
              <w:trPr>
                <w:trHeight w:val="340"/>
              </w:trPr>
              <w:tc>
                <w:tcPr>
                  <w:tcW w:w="2155" w:type="dxa"/>
                  <w:tcBorders>
                    <w:top w:val="single" w:sz="8" w:space="0" w:color="5A5B5E" w:themeColor="text1"/>
                    <w:left w:val="single" w:sz="8" w:space="0" w:color="5A5B5E" w:themeColor="text1"/>
                    <w:bottom w:val="single" w:sz="8" w:space="0" w:color="5A5B5E" w:themeColor="text1"/>
                    <w:right w:val="single" w:sz="8" w:space="0" w:color="5A5B5E" w:themeColor="text1"/>
                  </w:tcBorders>
                  <w:shd w:val="clear" w:color="auto" w:fill="FFFFFF" w:themeFill="background2"/>
                  <w:vAlign w:val="bottom"/>
                </w:tcPr>
                <w:p w14:paraId="18EEC874" w14:textId="302694EE" w:rsidR="00D12E86" w:rsidRPr="00D12E86" w:rsidRDefault="00D12E86" w:rsidP="00D12E86">
                  <w:pPr>
                    <w:rPr>
                      <w:rFonts w:cs="Arial"/>
                      <w:color w:val="auto"/>
                      <w:szCs w:val="20"/>
                    </w:rPr>
                  </w:pPr>
                  <w:r w:rsidRPr="00D12E86">
                    <w:rPr>
                      <w:rFonts w:cs="Arial"/>
                      <w:color w:val="auto"/>
                      <w:szCs w:val="20"/>
                    </w:rPr>
                    <w:t>Portfolio 2</w:t>
                  </w:r>
                </w:p>
              </w:tc>
              <w:tc>
                <w:tcPr>
                  <w:tcW w:w="2143" w:type="dxa"/>
                  <w:tcBorders>
                    <w:top w:val="single" w:sz="8" w:space="0" w:color="5A5B5E" w:themeColor="text1"/>
                    <w:left w:val="single" w:sz="8" w:space="0" w:color="5A5B5E" w:themeColor="text1"/>
                    <w:bottom w:val="single" w:sz="8" w:space="0" w:color="5A5B5E" w:themeColor="text1"/>
                    <w:right w:val="single" w:sz="8" w:space="0" w:color="5A5B5E" w:themeColor="text1"/>
                  </w:tcBorders>
                  <w:shd w:val="clear" w:color="auto" w:fill="FFFFFF" w:themeFill="background2"/>
                  <w:vAlign w:val="bottom"/>
                </w:tcPr>
                <w:p w14:paraId="1B8CC290" w14:textId="65A1FAD9" w:rsidR="00D12E86" w:rsidRPr="00D12E86" w:rsidRDefault="00D12E86" w:rsidP="00D12E86">
                  <w:pPr>
                    <w:jc w:val="center"/>
                    <w:rPr>
                      <w:rFonts w:cs="Arial"/>
                      <w:color w:val="auto"/>
                      <w:szCs w:val="20"/>
                    </w:rPr>
                  </w:pPr>
                  <w:r w:rsidRPr="00D12E86">
                    <w:rPr>
                      <w:rFonts w:cs="Arial"/>
                      <w:color w:val="auto"/>
                      <w:szCs w:val="20"/>
                    </w:rPr>
                    <w:t xml:space="preserve"> $            114,000 </w:t>
                  </w:r>
                </w:p>
              </w:tc>
              <w:tc>
                <w:tcPr>
                  <w:tcW w:w="2126" w:type="dxa"/>
                  <w:tcBorders>
                    <w:top w:val="single" w:sz="8" w:space="0" w:color="5A5B5E" w:themeColor="text1"/>
                    <w:left w:val="single" w:sz="8" w:space="0" w:color="5A5B5E" w:themeColor="text1"/>
                    <w:bottom w:val="single" w:sz="8" w:space="0" w:color="5A5B5E" w:themeColor="text1"/>
                    <w:right w:val="single" w:sz="8" w:space="0" w:color="5A5B5E" w:themeColor="text1"/>
                  </w:tcBorders>
                  <w:shd w:val="clear" w:color="auto" w:fill="FFFFFF" w:themeFill="background2"/>
                  <w:vAlign w:val="bottom"/>
                </w:tcPr>
                <w:p w14:paraId="0210DF8A" w14:textId="22431AE5" w:rsidR="00D12E86" w:rsidRPr="00D12E86" w:rsidRDefault="00D12E86" w:rsidP="00D12E86">
                  <w:pPr>
                    <w:jc w:val="center"/>
                    <w:rPr>
                      <w:rFonts w:cs="Arial"/>
                      <w:color w:val="auto"/>
                      <w:szCs w:val="20"/>
                    </w:rPr>
                  </w:pPr>
                  <w:r w:rsidRPr="00D12E86">
                    <w:rPr>
                      <w:rFonts w:cs="Arial"/>
                      <w:color w:val="auto"/>
                      <w:szCs w:val="20"/>
                    </w:rPr>
                    <w:t xml:space="preserve"> $     103,500 </w:t>
                  </w:r>
                </w:p>
              </w:tc>
              <w:tc>
                <w:tcPr>
                  <w:tcW w:w="1834" w:type="dxa"/>
                  <w:tcBorders>
                    <w:top w:val="single" w:sz="8" w:space="0" w:color="5A5B5E" w:themeColor="text1"/>
                    <w:left w:val="single" w:sz="8" w:space="0" w:color="5A5B5E" w:themeColor="text1"/>
                    <w:bottom w:val="single" w:sz="8" w:space="0" w:color="5A5B5E" w:themeColor="text1"/>
                    <w:right w:val="single" w:sz="8" w:space="0" w:color="5A5B5E" w:themeColor="text1"/>
                  </w:tcBorders>
                  <w:shd w:val="clear" w:color="auto" w:fill="FFFFFF" w:themeFill="background2"/>
                  <w:vAlign w:val="bottom"/>
                </w:tcPr>
                <w:p w14:paraId="5C5C60B6" w14:textId="4EF335ED" w:rsidR="00D12E86" w:rsidRPr="00D12E86" w:rsidRDefault="00D12E86" w:rsidP="00D12E86">
                  <w:pPr>
                    <w:ind w:right="197"/>
                    <w:jc w:val="center"/>
                    <w:rPr>
                      <w:rFonts w:cs="Arial"/>
                      <w:color w:val="auto"/>
                      <w:szCs w:val="20"/>
                    </w:rPr>
                  </w:pPr>
                  <w:r w:rsidRPr="00D12E86">
                    <w:rPr>
                      <w:rFonts w:cs="Arial"/>
                      <w:color w:val="auto"/>
                      <w:szCs w:val="20"/>
                    </w:rPr>
                    <w:t xml:space="preserve"> $      89,500 </w:t>
                  </w:r>
                </w:p>
              </w:tc>
            </w:tr>
            <w:tr w:rsidR="00D12E86" w:rsidRPr="00714B9A" w14:paraId="4A4ED9BB" w14:textId="77777777" w:rsidTr="00AB2C55">
              <w:trPr>
                <w:trHeight w:val="340"/>
              </w:trPr>
              <w:tc>
                <w:tcPr>
                  <w:tcW w:w="2155" w:type="dxa"/>
                  <w:tcBorders>
                    <w:top w:val="single" w:sz="8" w:space="0" w:color="5A5B5E" w:themeColor="text1"/>
                    <w:left w:val="single" w:sz="8" w:space="0" w:color="5A5B5E" w:themeColor="text1"/>
                    <w:bottom w:val="single" w:sz="8" w:space="0" w:color="5A5B5E" w:themeColor="text1"/>
                    <w:right w:val="single" w:sz="8" w:space="0" w:color="5A5B5E" w:themeColor="text1"/>
                  </w:tcBorders>
                  <w:shd w:val="clear" w:color="auto" w:fill="FFFFFF" w:themeFill="background2"/>
                  <w:vAlign w:val="bottom"/>
                </w:tcPr>
                <w:p w14:paraId="46BD4C0C" w14:textId="428BCD7E" w:rsidR="00D12E86" w:rsidRPr="00D12E86" w:rsidRDefault="00D12E86" w:rsidP="00D12E86">
                  <w:pPr>
                    <w:rPr>
                      <w:rFonts w:cs="Arial"/>
                      <w:color w:val="auto"/>
                      <w:szCs w:val="20"/>
                    </w:rPr>
                  </w:pPr>
                  <w:r w:rsidRPr="00D12E86">
                    <w:rPr>
                      <w:rFonts w:cs="Arial"/>
                      <w:color w:val="auto"/>
                      <w:szCs w:val="20"/>
                    </w:rPr>
                    <w:t>Portfolio 3</w:t>
                  </w:r>
                </w:p>
              </w:tc>
              <w:tc>
                <w:tcPr>
                  <w:tcW w:w="2143" w:type="dxa"/>
                  <w:tcBorders>
                    <w:top w:val="single" w:sz="8" w:space="0" w:color="5A5B5E" w:themeColor="text1"/>
                    <w:left w:val="single" w:sz="8" w:space="0" w:color="5A5B5E" w:themeColor="text1"/>
                    <w:bottom w:val="single" w:sz="8" w:space="0" w:color="5A5B5E" w:themeColor="text1"/>
                    <w:right w:val="single" w:sz="8" w:space="0" w:color="5A5B5E" w:themeColor="text1"/>
                  </w:tcBorders>
                  <w:shd w:val="clear" w:color="auto" w:fill="FFFFFF" w:themeFill="background2"/>
                  <w:vAlign w:val="bottom"/>
                </w:tcPr>
                <w:p w14:paraId="671B4066" w14:textId="161CAA9B" w:rsidR="00D12E86" w:rsidRPr="00D12E86" w:rsidRDefault="00D12E86" w:rsidP="00D12E86">
                  <w:pPr>
                    <w:jc w:val="center"/>
                    <w:rPr>
                      <w:rFonts w:cs="Arial"/>
                      <w:color w:val="auto"/>
                      <w:szCs w:val="20"/>
                    </w:rPr>
                  </w:pPr>
                  <w:r w:rsidRPr="00D12E86">
                    <w:rPr>
                      <w:rFonts w:cs="Arial"/>
                      <w:color w:val="auto"/>
                      <w:szCs w:val="20"/>
                    </w:rPr>
                    <w:t xml:space="preserve"> $            121,000 </w:t>
                  </w:r>
                </w:p>
              </w:tc>
              <w:tc>
                <w:tcPr>
                  <w:tcW w:w="2126" w:type="dxa"/>
                  <w:tcBorders>
                    <w:top w:val="single" w:sz="8" w:space="0" w:color="5A5B5E" w:themeColor="text1"/>
                    <w:left w:val="single" w:sz="8" w:space="0" w:color="5A5B5E" w:themeColor="text1"/>
                    <w:bottom w:val="single" w:sz="8" w:space="0" w:color="5A5B5E" w:themeColor="text1"/>
                    <w:right w:val="single" w:sz="8" w:space="0" w:color="5A5B5E" w:themeColor="text1"/>
                  </w:tcBorders>
                  <w:shd w:val="clear" w:color="auto" w:fill="FFFFFF" w:themeFill="background2"/>
                  <w:vAlign w:val="bottom"/>
                </w:tcPr>
                <w:p w14:paraId="1B82734E" w14:textId="281EC70E" w:rsidR="00D12E86" w:rsidRPr="00D12E86" w:rsidRDefault="00D12E86" w:rsidP="00D12E86">
                  <w:pPr>
                    <w:jc w:val="center"/>
                    <w:rPr>
                      <w:rFonts w:cs="Arial"/>
                      <w:color w:val="auto"/>
                      <w:szCs w:val="20"/>
                    </w:rPr>
                  </w:pPr>
                  <w:r w:rsidRPr="00D12E86">
                    <w:rPr>
                      <w:rFonts w:cs="Arial"/>
                      <w:color w:val="auto"/>
                      <w:szCs w:val="20"/>
                    </w:rPr>
                    <w:t xml:space="preserve"> $     104,500 </w:t>
                  </w:r>
                </w:p>
              </w:tc>
              <w:tc>
                <w:tcPr>
                  <w:tcW w:w="1834" w:type="dxa"/>
                  <w:tcBorders>
                    <w:top w:val="single" w:sz="8" w:space="0" w:color="5A5B5E" w:themeColor="text1"/>
                    <w:left w:val="single" w:sz="8" w:space="0" w:color="5A5B5E" w:themeColor="text1"/>
                    <w:bottom w:val="single" w:sz="8" w:space="0" w:color="5A5B5E" w:themeColor="text1"/>
                    <w:right w:val="single" w:sz="8" w:space="0" w:color="5A5B5E" w:themeColor="text1"/>
                  </w:tcBorders>
                  <w:shd w:val="clear" w:color="auto" w:fill="FFFFFF" w:themeFill="background2"/>
                  <w:vAlign w:val="bottom"/>
                </w:tcPr>
                <w:p w14:paraId="768E408A" w14:textId="585D8D41" w:rsidR="00D12E86" w:rsidRPr="00D12E86" w:rsidRDefault="00D12E86" w:rsidP="00D12E86">
                  <w:pPr>
                    <w:ind w:right="197"/>
                    <w:jc w:val="center"/>
                    <w:rPr>
                      <w:rFonts w:cs="Arial"/>
                      <w:color w:val="auto"/>
                      <w:szCs w:val="20"/>
                    </w:rPr>
                  </w:pPr>
                  <w:r w:rsidRPr="00D12E86">
                    <w:rPr>
                      <w:rFonts w:cs="Arial"/>
                      <w:color w:val="auto"/>
                      <w:szCs w:val="20"/>
                    </w:rPr>
                    <w:t xml:space="preserve"> $      84,000 </w:t>
                  </w:r>
                </w:p>
              </w:tc>
            </w:tr>
            <w:tr w:rsidR="00D12E86" w:rsidRPr="00714B9A" w14:paraId="2E12C339" w14:textId="77777777" w:rsidTr="00AB2C55">
              <w:trPr>
                <w:trHeight w:val="340"/>
              </w:trPr>
              <w:tc>
                <w:tcPr>
                  <w:tcW w:w="2155" w:type="dxa"/>
                  <w:tcBorders>
                    <w:top w:val="single" w:sz="8" w:space="0" w:color="5A5B5E" w:themeColor="text1"/>
                    <w:left w:val="single" w:sz="8" w:space="0" w:color="5A5B5E" w:themeColor="text1"/>
                    <w:bottom w:val="single" w:sz="8" w:space="0" w:color="5A5B5E" w:themeColor="text1"/>
                    <w:right w:val="single" w:sz="8" w:space="0" w:color="5A5B5E" w:themeColor="text1"/>
                  </w:tcBorders>
                  <w:shd w:val="clear" w:color="auto" w:fill="FFFFFF" w:themeFill="background2"/>
                  <w:vAlign w:val="bottom"/>
                </w:tcPr>
                <w:p w14:paraId="4E03AE7A" w14:textId="72668284" w:rsidR="00D12E86" w:rsidRPr="00D12E86" w:rsidRDefault="00D12E86" w:rsidP="00D12E86">
                  <w:pPr>
                    <w:rPr>
                      <w:rFonts w:cs="Arial"/>
                      <w:color w:val="auto"/>
                      <w:szCs w:val="20"/>
                    </w:rPr>
                  </w:pPr>
                  <w:r w:rsidRPr="00D12E86">
                    <w:rPr>
                      <w:rFonts w:cs="Arial"/>
                      <w:color w:val="auto"/>
                      <w:szCs w:val="20"/>
                    </w:rPr>
                    <w:t>Portfolio 4</w:t>
                  </w:r>
                </w:p>
              </w:tc>
              <w:tc>
                <w:tcPr>
                  <w:tcW w:w="2143" w:type="dxa"/>
                  <w:tcBorders>
                    <w:top w:val="single" w:sz="8" w:space="0" w:color="5A5B5E" w:themeColor="text1"/>
                    <w:left w:val="single" w:sz="8" w:space="0" w:color="5A5B5E" w:themeColor="text1"/>
                    <w:bottom w:val="single" w:sz="8" w:space="0" w:color="5A5B5E" w:themeColor="text1"/>
                    <w:right w:val="single" w:sz="8" w:space="0" w:color="5A5B5E" w:themeColor="text1"/>
                  </w:tcBorders>
                  <w:shd w:val="clear" w:color="auto" w:fill="FFFFFF" w:themeFill="background2"/>
                  <w:vAlign w:val="bottom"/>
                </w:tcPr>
                <w:p w14:paraId="7E496C76" w14:textId="51A30FF8" w:rsidR="00D12E86" w:rsidRPr="00D12E86" w:rsidRDefault="00D12E86" w:rsidP="00D12E86">
                  <w:pPr>
                    <w:jc w:val="center"/>
                    <w:rPr>
                      <w:rFonts w:cs="Arial"/>
                      <w:color w:val="auto"/>
                      <w:szCs w:val="20"/>
                    </w:rPr>
                  </w:pPr>
                  <w:r w:rsidRPr="00D12E86">
                    <w:rPr>
                      <w:rFonts w:cs="Arial"/>
                      <w:color w:val="auto"/>
                      <w:szCs w:val="20"/>
                    </w:rPr>
                    <w:t xml:space="preserve"> $            128,500 </w:t>
                  </w:r>
                </w:p>
              </w:tc>
              <w:tc>
                <w:tcPr>
                  <w:tcW w:w="2126" w:type="dxa"/>
                  <w:tcBorders>
                    <w:top w:val="single" w:sz="8" w:space="0" w:color="5A5B5E" w:themeColor="text1"/>
                    <w:left w:val="single" w:sz="8" w:space="0" w:color="5A5B5E" w:themeColor="text1"/>
                    <w:bottom w:val="single" w:sz="8" w:space="0" w:color="5A5B5E" w:themeColor="text1"/>
                    <w:right w:val="single" w:sz="8" w:space="0" w:color="5A5B5E" w:themeColor="text1"/>
                  </w:tcBorders>
                  <w:shd w:val="clear" w:color="auto" w:fill="FFFFFF" w:themeFill="background2"/>
                  <w:vAlign w:val="bottom"/>
                </w:tcPr>
                <w:p w14:paraId="61D2EB84" w14:textId="144F275A" w:rsidR="00D12E86" w:rsidRPr="00D12E86" w:rsidRDefault="00D12E86" w:rsidP="00D12E86">
                  <w:pPr>
                    <w:jc w:val="center"/>
                    <w:rPr>
                      <w:rFonts w:cs="Arial"/>
                      <w:color w:val="auto"/>
                      <w:szCs w:val="20"/>
                    </w:rPr>
                  </w:pPr>
                  <w:r w:rsidRPr="00D12E86">
                    <w:rPr>
                      <w:rFonts w:cs="Arial"/>
                      <w:color w:val="auto"/>
                      <w:szCs w:val="20"/>
                    </w:rPr>
                    <w:t xml:space="preserve"> $     105,500 </w:t>
                  </w:r>
                </w:p>
              </w:tc>
              <w:tc>
                <w:tcPr>
                  <w:tcW w:w="1834" w:type="dxa"/>
                  <w:tcBorders>
                    <w:top w:val="single" w:sz="8" w:space="0" w:color="5A5B5E" w:themeColor="text1"/>
                    <w:left w:val="single" w:sz="8" w:space="0" w:color="5A5B5E" w:themeColor="text1"/>
                    <w:bottom w:val="single" w:sz="8" w:space="0" w:color="5A5B5E" w:themeColor="text1"/>
                    <w:right w:val="single" w:sz="8" w:space="0" w:color="5A5B5E" w:themeColor="text1"/>
                  </w:tcBorders>
                  <w:shd w:val="clear" w:color="auto" w:fill="FFFFFF" w:themeFill="background2"/>
                  <w:vAlign w:val="bottom"/>
                </w:tcPr>
                <w:p w14:paraId="73A22282" w14:textId="55958B64" w:rsidR="00D12E86" w:rsidRPr="00D12E86" w:rsidRDefault="00D12E86" w:rsidP="00D12E86">
                  <w:pPr>
                    <w:ind w:right="197"/>
                    <w:jc w:val="center"/>
                    <w:rPr>
                      <w:rFonts w:cs="Arial"/>
                      <w:color w:val="auto"/>
                      <w:szCs w:val="20"/>
                    </w:rPr>
                  </w:pPr>
                  <w:r w:rsidRPr="00D12E86">
                    <w:rPr>
                      <w:rFonts w:cs="Arial"/>
                      <w:color w:val="auto"/>
                      <w:szCs w:val="20"/>
                    </w:rPr>
                    <w:t xml:space="preserve"> $      78,000 </w:t>
                  </w:r>
                </w:p>
              </w:tc>
            </w:tr>
            <w:tr w:rsidR="00D12E86" w:rsidRPr="00714B9A" w14:paraId="1F3AD194" w14:textId="77777777" w:rsidTr="00AB2C55">
              <w:trPr>
                <w:trHeight w:val="340"/>
              </w:trPr>
              <w:tc>
                <w:tcPr>
                  <w:tcW w:w="2155" w:type="dxa"/>
                  <w:tcBorders>
                    <w:top w:val="single" w:sz="8" w:space="0" w:color="5A5B5E" w:themeColor="text1"/>
                    <w:left w:val="single" w:sz="8" w:space="0" w:color="5A5B5E" w:themeColor="text1"/>
                    <w:bottom w:val="single" w:sz="8" w:space="0" w:color="5A5B5E" w:themeColor="text1"/>
                    <w:right w:val="single" w:sz="8" w:space="0" w:color="5A5B5E" w:themeColor="text1"/>
                  </w:tcBorders>
                  <w:shd w:val="clear" w:color="auto" w:fill="FFFFFF" w:themeFill="background2"/>
                  <w:vAlign w:val="bottom"/>
                </w:tcPr>
                <w:p w14:paraId="20D82E10" w14:textId="673C0A6D" w:rsidR="00D12E86" w:rsidRPr="00D12E86" w:rsidRDefault="00D12E86" w:rsidP="00D12E86">
                  <w:pPr>
                    <w:rPr>
                      <w:rFonts w:cs="Arial"/>
                      <w:color w:val="auto"/>
                      <w:szCs w:val="20"/>
                    </w:rPr>
                  </w:pPr>
                  <w:r w:rsidRPr="00D12E86">
                    <w:rPr>
                      <w:rFonts w:cs="Arial"/>
                      <w:color w:val="auto"/>
                      <w:szCs w:val="20"/>
                    </w:rPr>
                    <w:t>Portfolio 5</w:t>
                  </w:r>
                </w:p>
              </w:tc>
              <w:tc>
                <w:tcPr>
                  <w:tcW w:w="2143" w:type="dxa"/>
                  <w:tcBorders>
                    <w:top w:val="single" w:sz="8" w:space="0" w:color="5A5B5E" w:themeColor="text1"/>
                    <w:left w:val="single" w:sz="8" w:space="0" w:color="5A5B5E" w:themeColor="text1"/>
                    <w:bottom w:val="single" w:sz="8" w:space="0" w:color="5A5B5E" w:themeColor="text1"/>
                    <w:right w:val="single" w:sz="8" w:space="0" w:color="5A5B5E" w:themeColor="text1"/>
                  </w:tcBorders>
                  <w:shd w:val="clear" w:color="auto" w:fill="FFFFFF" w:themeFill="background2"/>
                  <w:vAlign w:val="bottom"/>
                </w:tcPr>
                <w:p w14:paraId="206BD2D0" w14:textId="241D25FF" w:rsidR="00D12E86" w:rsidRPr="00D12E86" w:rsidRDefault="00D12E86" w:rsidP="00D12E86">
                  <w:pPr>
                    <w:jc w:val="center"/>
                    <w:rPr>
                      <w:rFonts w:cs="Arial"/>
                      <w:color w:val="auto"/>
                      <w:szCs w:val="20"/>
                    </w:rPr>
                  </w:pPr>
                  <w:r w:rsidRPr="00D12E86">
                    <w:rPr>
                      <w:rFonts w:cs="Arial"/>
                      <w:color w:val="auto"/>
                      <w:szCs w:val="20"/>
                    </w:rPr>
                    <w:t xml:space="preserve"> $            134,000 </w:t>
                  </w:r>
                </w:p>
              </w:tc>
              <w:tc>
                <w:tcPr>
                  <w:tcW w:w="2126" w:type="dxa"/>
                  <w:tcBorders>
                    <w:top w:val="single" w:sz="8" w:space="0" w:color="5A5B5E" w:themeColor="text1"/>
                    <w:left w:val="single" w:sz="8" w:space="0" w:color="5A5B5E" w:themeColor="text1"/>
                    <w:bottom w:val="single" w:sz="8" w:space="0" w:color="5A5B5E" w:themeColor="text1"/>
                    <w:right w:val="single" w:sz="8" w:space="0" w:color="5A5B5E" w:themeColor="text1"/>
                  </w:tcBorders>
                  <w:shd w:val="clear" w:color="auto" w:fill="FFFFFF" w:themeFill="background2"/>
                  <w:vAlign w:val="bottom"/>
                </w:tcPr>
                <w:p w14:paraId="63833579" w14:textId="0711A71B" w:rsidR="00D12E86" w:rsidRPr="00D12E86" w:rsidRDefault="00D12E86" w:rsidP="00D12E86">
                  <w:pPr>
                    <w:jc w:val="center"/>
                    <w:rPr>
                      <w:rFonts w:cs="Arial"/>
                      <w:color w:val="auto"/>
                      <w:szCs w:val="20"/>
                    </w:rPr>
                  </w:pPr>
                  <w:r w:rsidRPr="00D12E86">
                    <w:rPr>
                      <w:rFonts w:cs="Arial"/>
                      <w:color w:val="auto"/>
                      <w:szCs w:val="20"/>
                    </w:rPr>
                    <w:t xml:space="preserve"> $     106,250 </w:t>
                  </w:r>
                </w:p>
              </w:tc>
              <w:tc>
                <w:tcPr>
                  <w:tcW w:w="1834" w:type="dxa"/>
                  <w:tcBorders>
                    <w:top w:val="single" w:sz="8" w:space="0" w:color="5A5B5E" w:themeColor="text1"/>
                    <w:left w:val="single" w:sz="8" w:space="0" w:color="5A5B5E" w:themeColor="text1"/>
                    <w:bottom w:val="single" w:sz="8" w:space="0" w:color="5A5B5E" w:themeColor="text1"/>
                    <w:right w:val="single" w:sz="8" w:space="0" w:color="5A5B5E" w:themeColor="text1"/>
                  </w:tcBorders>
                  <w:shd w:val="clear" w:color="auto" w:fill="FFFFFF" w:themeFill="background2"/>
                  <w:vAlign w:val="bottom"/>
                </w:tcPr>
                <w:p w14:paraId="3BA760D6" w14:textId="1A63878E" w:rsidR="00D12E86" w:rsidRPr="00D12E86" w:rsidRDefault="00D12E86" w:rsidP="00D12E86">
                  <w:pPr>
                    <w:ind w:right="197"/>
                    <w:jc w:val="center"/>
                    <w:rPr>
                      <w:rFonts w:cs="Arial"/>
                      <w:color w:val="auto"/>
                      <w:szCs w:val="20"/>
                    </w:rPr>
                  </w:pPr>
                  <w:r w:rsidRPr="00D12E86">
                    <w:rPr>
                      <w:rFonts w:cs="Arial"/>
                      <w:color w:val="auto"/>
                      <w:szCs w:val="20"/>
                    </w:rPr>
                    <w:t xml:space="preserve"> $      73,500 </w:t>
                  </w:r>
                </w:p>
              </w:tc>
            </w:tr>
            <w:tr w:rsidR="00D12E86" w:rsidRPr="00714B9A" w14:paraId="4886C276" w14:textId="77777777" w:rsidTr="00AB2C55">
              <w:trPr>
                <w:trHeight w:val="340"/>
              </w:trPr>
              <w:tc>
                <w:tcPr>
                  <w:tcW w:w="2155" w:type="dxa"/>
                  <w:tcBorders>
                    <w:top w:val="single" w:sz="8" w:space="0" w:color="5A5B5E" w:themeColor="text1"/>
                    <w:left w:val="single" w:sz="8" w:space="0" w:color="5A5B5E" w:themeColor="text1"/>
                    <w:bottom w:val="single" w:sz="8" w:space="0" w:color="5A5B5E" w:themeColor="text1"/>
                    <w:right w:val="single" w:sz="8" w:space="0" w:color="5A5B5E" w:themeColor="text1"/>
                  </w:tcBorders>
                  <w:shd w:val="clear" w:color="auto" w:fill="FFFFFF" w:themeFill="background2"/>
                  <w:vAlign w:val="bottom"/>
                </w:tcPr>
                <w:p w14:paraId="2E86DA75" w14:textId="71F731C0" w:rsidR="00D12E86" w:rsidRPr="00D12E86" w:rsidRDefault="00D12E86" w:rsidP="00D12E86">
                  <w:pPr>
                    <w:rPr>
                      <w:rFonts w:cs="Arial"/>
                      <w:color w:val="auto"/>
                      <w:szCs w:val="20"/>
                    </w:rPr>
                  </w:pPr>
                  <w:r w:rsidRPr="00D12E86">
                    <w:rPr>
                      <w:rFonts w:cs="Arial"/>
                      <w:color w:val="auto"/>
                      <w:szCs w:val="20"/>
                    </w:rPr>
                    <w:t>Portfolio 6</w:t>
                  </w:r>
                </w:p>
              </w:tc>
              <w:tc>
                <w:tcPr>
                  <w:tcW w:w="2143" w:type="dxa"/>
                  <w:tcBorders>
                    <w:top w:val="single" w:sz="8" w:space="0" w:color="5A5B5E" w:themeColor="text1"/>
                    <w:left w:val="single" w:sz="8" w:space="0" w:color="5A5B5E" w:themeColor="text1"/>
                    <w:bottom w:val="single" w:sz="8" w:space="0" w:color="5A5B5E" w:themeColor="text1"/>
                    <w:right w:val="single" w:sz="8" w:space="0" w:color="5A5B5E" w:themeColor="text1"/>
                  </w:tcBorders>
                  <w:shd w:val="clear" w:color="auto" w:fill="FFFFFF" w:themeFill="background2"/>
                  <w:vAlign w:val="bottom"/>
                </w:tcPr>
                <w:p w14:paraId="06777D1E" w14:textId="3600EAD6" w:rsidR="00D12E86" w:rsidRPr="00D12E86" w:rsidRDefault="00D12E86" w:rsidP="00D12E86">
                  <w:pPr>
                    <w:jc w:val="center"/>
                    <w:rPr>
                      <w:rFonts w:cs="Arial"/>
                      <w:color w:val="auto"/>
                      <w:szCs w:val="20"/>
                    </w:rPr>
                  </w:pPr>
                  <w:r w:rsidRPr="00D12E86">
                    <w:rPr>
                      <w:rFonts w:cs="Arial"/>
                      <w:color w:val="auto"/>
                      <w:szCs w:val="20"/>
                    </w:rPr>
                    <w:t xml:space="preserve"> $            138,000 </w:t>
                  </w:r>
                </w:p>
              </w:tc>
              <w:tc>
                <w:tcPr>
                  <w:tcW w:w="2126" w:type="dxa"/>
                  <w:tcBorders>
                    <w:top w:val="single" w:sz="8" w:space="0" w:color="5A5B5E" w:themeColor="text1"/>
                    <w:left w:val="single" w:sz="8" w:space="0" w:color="5A5B5E" w:themeColor="text1"/>
                    <w:bottom w:val="single" w:sz="8" w:space="0" w:color="5A5B5E" w:themeColor="text1"/>
                    <w:right w:val="single" w:sz="8" w:space="0" w:color="5A5B5E" w:themeColor="text1"/>
                  </w:tcBorders>
                  <w:shd w:val="clear" w:color="auto" w:fill="FFFFFF" w:themeFill="background2"/>
                  <w:vAlign w:val="bottom"/>
                </w:tcPr>
                <w:p w14:paraId="3107ADBC" w14:textId="4E20E6B0" w:rsidR="00D12E86" w:rsidRPr="00D12E86" w:rsidRDefault="00D12E86" w:rsidP="00D12E86">
                  <w:pPr>
                    <w:jc w:val="center"/>
                    <w:rPr>
                      <w:rFonts w:cs="Arial"/>
                      <w:color w:val="auto"/>
                      <w:szCs w:val="20"/>
                    </w:rPr>
                  </w:pPr>
                  <w:r w:rsidRPr="00D12E86">
                    <w:rPr>
                      <w:rFonts w:cs="Arial"/>
                      <w:color w:val="auto"/>
                      <w:szCs w:val="20"/>
                    </w:rPr>
                    <w:t xml:space="preserve"> $     106,750 </w:t>
                  </w:r>
                </w:p>
              </w:tc>
              <w:tc>
                <w:tcPr>
                  <w:tcW w:w="1834" w:type="dxa"/>
                  <w:tcBorders>
                    <w:top w:val="single" w:sz="8" w:space="0" w:color="5A5B5E" w:themeColor="text1"/>
                    <w:left w:val="single" w:sz="8" w:space="0" w:color="5A5B5E" w:themeColor="text1"/>
                    <w:bottom w:val="single" w:sz="8" w:space="0" w:color="5A5B5E" w:themeColor="text1"/>
                    <w:right w:val="single" w:sz="8" w:space="0" w:color="5A5B5E" w:themeColor="text1"/>
                  </w:tcBorders>
                  <w:shd w:val="clear" w:color="auto" w:fill="FFFFFF" w:themeFill="background2"/>
                  <w:vAlign w:val="bottom"/>
                </w:tcPr>
                <w:p w14:paraId="0EA0C3DE" w14:textId="099F2B25" w:rsidR="00D12E86" w:rsidRPr="00D12E86" w:rsidRDefault="00D12E86" w:rsidP="00D12E86">
                  <w:pPr>
                    <w:ind w:right="197"/>
                    <w:jc w:val="center"/>
                    <w:rPr>
                      <w:rFonts w:cs="Arial"/>
                      <w:color w:val="auto"/>
                      <w:szCs w:val="20"/>
                    </w:rPr>
                  </w:pPr>
                  <w:r w:rsidRPr="00D12E86">
                    <w:rPr>
                      <w:rFonts w:cs="Arial"/>
                      <w:color w:val="auto"/>
                      <w:szCs w:val="20"/>
                    </w:rPr>
                    <w:t xml:space="preserve"> $      70,000 </w:t>
                  </w:r>
                </w:p>
              </w:tc>
            </w:tr>
          </w:tbl>
          <w:p w14:paraId="74DF0626" w14:textId="77777777" w:rsidR="00C419DA" w:rsidRPr="00C96422" w:rsidRDefault="00C419DA" w:rsidP="00E36F61">
            <w:pPr>
              <w:spacing w:before="120" w:after="120"/>
              <w:jc w:val="center"/>
              <w:rPr>
                <w:rFonts w:eastAsiaTheme="minorEastAsia" w:cs="Arial"/>
                <w:color w:val="2D2D2F" w:themeColor="background1" w:themeShade="80"/>
                <w:szCs w:val="20"/>
                <w:lang w:eastAsia="en-US"/>
              </w:rPr>
            </w:pPr>
            <w:r w:rsidRPr="00C96422">
              <w:rPr>
                <w:rFonts w:eastAsiaTheme="minorEastAsia" w:cs="Arial"/>
                <w:color w:val="2D2D2F" w:themeColor="background1" w:themeShade="80"/>
                <w:sz w:val="16"/>
                <w:szCs w:val="20"/>
                <w:lang w:eastAsia="en-US"/>
              </w:rPr>
              <w:t xml:space="preserve">Note - this is a hypothetical example portfolio designed to elicit a psychological response. </w:t>
            </w:r>
            <w:r>
              <w:rPr>
                <w:rFonts w:eastAsiaTheme="minorEastAsia" w:cs="Arial"/>
                <w:color w:val="2D2D2F" w:themeColor="background1" w:themeShade="80"/>
                <w:sz w:val="16"/>
                <w:szCs w:val="20"/>
                <w:lang w:eastAsia="en-US"/>
              </w:rPr>
              <w:br/>
            </w:r>
            <w:r w:rsidRPr="00C96422">
              <w:rPr>
                <w:rFonts w:eastAsiaTheme="minorEastAsia" w:cs="Arial"/>
                <w:color w:val="2D2D2F" w:themeColor="background1" w:themeShade="80"/>
                <w:sz w:val="16"/>
                <w:szCs w:val="20"/>
                <w:lang w:eastAsia="en-US"/>
              </w:rPr>
              <w:t>Actual portfolio outcomes may be different to the ranges shown above.</w:t>
            </w:r>
          </w:p>
        </w:tc>
      </w:tr>
      <w:tr w:rsidR="00B45AFA" w:rsidRPr="00672D7C" w14:paraId="0CA3DCED" w14:textId="77777777" w:rsidTr="00CC3B62">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1C9F54F6" w14:textId="77777777" w:rsidR="00B45AFA" w:rsidRDefault="00B45AFA" w:rsidP="00E36F61">
            <w:pPr>
              <w:pStyle w:val="Normalnospaceafter"/>
              <w:rPr>
                <w:rFonts w:ascii="Arial" w:hAnsi="Arial" w:cs="Arial"/>
                <w:color w:val="2D2D2F" w:themeColor="background1" w:themeShade="80"/>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8B1A77" w14:textId="77777777" w:rsidR="00B45AFA" w:rsidRPr="00DA419A" w:rsidRDefault="00B45AFA" w:rsidP="00E36F61">
            <w:pPr>
              <w:pStyle w:val="Normalnospaceafter"/>
              <w:numPr>
                <w:ilvl w:val="0"/>
                <w:numId w:val="37"/>
              </w:numPr>
              <w:rPr>
                <w:rFonts w:ascii="Arial" w:eastAsia="Times New Roman" w:hAnsi="Arial" w:cs="Arial"/>
                <w:color w:val="2D2D2F" w:themeColor="background1" w:themeShade="80"/>
                <w:sz w:val="20"/>
                <w:szCs w:val="20"/>
              </w:rPr>
            </w:pPr>
            <w:r>
              <w:rPr>
                <w:rFonts w:ascii="Arial" w:eastAsia="Times New Roman" w:hAnsi="Arial" w:cs="Arial"/>
                <w:color w:val="2D2D2F" w:themeColor="background1" w:themeShade="80"/>
                <w:sz w:val="20"/>
                <w:szCs w:val="20"/>
              </w:rPr>
              <w:t>Portfolio 1</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E830A72" w14:textId="77777777" w:rsidR="00B45AFA" w:rsidRPr="00672D7C" w:rsidRDefault="00B45AFA" w:rsidP="00E36F61">
            <w:pPr>
              <w:pStyle w:val="ListParagraph"/>
              <w:ind w:left="0"/>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t>0</w:t>
            </w:r>
          </w:p>
        </w:tc>
        <w:tc>
          <w:tcPr>
            <w:tcW w:w="11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4346845" w14:textId="77777777" w:rsidR="00B45AFA" w:rsidRPr="00672D7C" w:rsidRDefault="00B45AFA" w:rsidP="00E36F61">
            <w:pPr>
              <w:pStyle w:val="ListParagraph"/>
              <w:ind w:left="318" w:hanging="318"/>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990E308" w14:textId="77777777" w:rsidR="00B45AFA" w:rsidRPr="00672D7C" w:rsidRDefault="00B45AFA" w:rsidP="00E36F61">
            <w:pPr>
              <w:pStyle w:val="ListParagraph"/>
              <w:ind w:left="318" w:hanging="318"/>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55327AF5" w14:textId="1AC44831" w:rsidR="00B45AFA" w:rsidRPr="00672D7C" w:rsidRDefault="00B45AFA" w:rsidP="00E36F61">
            <w:pPr>
              <w:pStyle w:val="ListParagraph"/>
              <w:ind w:left="318" w:hanging="318"/>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r>
      <w:tr w:rsidR="00B45AFA" w:rsidRPr="00672D7C" w14:paraId="28EFC43E" w14:textId="77777777" w:rsidTr="00CC3B62">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055F345C" w14:textId="77777777" w:rsidR="00B45AFA" w:rsidRDefault="00B45AFA" w:rsidP="00E36F61">
            <w:pPr>
              <w:pStyle w:val="Normalnospaceafter"/>
              <w:rPr>
                <w:rFonts w:ascii="Arial" w:hAnsi="Arial" w:cs="Arial"/>
                <w:color w:val="2D2D2F" w:themeColor="background1" w:themeShade="80"/>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68731B" w14:textId="77777777" w:rsidR="00B45AFA" w:rsidRDefault="00B45AFA" w:rsidP="00E36F61">
            <w:pPr>
              <w:pStyle w:val="Normalnospaceafter"/>
              <w:numPr>
                <w:ilvl w:val="0"/>
                <w:numId w:val="37"/>
              </w:numPr>
              <w:rPr>
                <w:rFonts w:ascii="Arial" w:eastAsia="Times New Roman" w:hAnsi="Arial" w:cs="Arial"/>
                <w:color w:val="2D2D2F" w:themeColor="background1" w:themeShade="80"/>
                <w:sz w:val="20"/>
                <w:szCs w:val="20"/>
              </w:rPr>
            </w:pPr>
            <w:r>
              <w:rPr>
                <w:rFonts w:ascii="Arial" w:eastAsia="Times New Roman" w:hAnsi="Arial" w:cs="Arial"/>
                <w:color w:val="2D2D2F" w:themeColor="background1" w:themeShade="80"/>
                <w:sz w:val="20"/>
                <w:szCs w:val="20"/>
              </w:rPr>
              <w:t>Portfolio 2</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214A9CD" w14:textId="77777777" w:rsidR="00B45AFA" w:rsidRPr="00672D7C" w:rsidRDefault="00B45AFA" w:rsidP="00E36F61">
            <w:pPr>
              <w:pStyle w:val="ListParagraph"/>
              <w:ind w:left="0"/>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t>2</w:t>
            </w:r>
          </w:p>
        </w:tc>
        <w:tc>
          <w:tcPr>
            <w:tcW w:w="1143" w:type="dxa"/>
            <w:tcBorders>
              <w:top w:val="single" w:sz="4" w:space="0" w:color="C0C0C0"/>
              <w:left w:val="single" w:sz="4" w:space="0" w:color="C0C0C0"/>
              <w:bottom w:val="single" w:sz="4" w:space="0" w:color="C0C0C0"/>
              <w:right w:val="single" w:sz="4" w:space="0" w:color="C0C0C0"/>
            </w:tcBorders>
            <w:shd w:val="clear" w:color="auto" w:fill="auto"/>
          </w:tcPr>
          <w:p w14:paraId="5DC2F2E4" w14:textId="77777777" w:rsidR="00B45AFA" w:rsidRPr="00672D7C" w:rsidRDefault="00B45AFA" w:rsidP="00E36F61">
            <w:pPr>
              <w:jc w:val="center"/>
              <w:rPr>
                <w:rFonts w:cs="Arial"/>
                <w:color w:val="2D2D2F" w:themeColor="background1" w:themeShade="80"/>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1AECF15E" w14:textId="77777777" w:rsidR="00B45AFA" w:rsidRPr="00672D7C" w:rsidRDefault="00B45AFA" w:rsidP="00E36F61">
            <w:pPr>
              <w:jc w:val="center"/>
              <w:rPr>
                <w:rFonts w:cs="Arial"/>
                <w:color w:val="2D2D2F" w:themeColor="background1" w:themeShade="80"/>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508C1433" w14:textId="45AEE8E3" w:rsidR="00B45AFA" w:rsidRPr="00672D7C" w:rsidRDefault="00B45AFA" w:rsidP="00E36F61">
            <w:pPr>
              <w:jc w:val="center"/>
              <w:rPr>
                <w:rFonts w:cs="Arial"/>
                <w:color w:val="2D2D2F" w:themeColor="background1" w:themeShade="80"/>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r>
      <w:tr w:rsidR="00B45AFA" w:rsidRPr="00672D7C" w14:paraId="3CDA2C61" w14:textId="77777777" w:rsidTr="00CC3B62">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11483E97" w14:textId="77777777" w:rsidR="00B45AFA" w:rsidRDefault="00B45AFA" w:rsidP="00E36F61">
            <w:pPr>
              <w:pStyle w:val="Normalnospaceafter"/>
              <w:rPr>
                <w:rFonts w:ascii="Arial" w:hAnsi="Arial" w:cs="Arial"/>
                <w:color w:val="2D2D2F" w:themeColor="background1" w:themeShade="80"/>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B95E5F3" w14:textId="77777777" w:rsidR="00B45AFA" w:rsidRDefault="00B45AFA" w:rsidP="00E36F61">
            <w:pPr>
              <w:pStyle w:val="Normalnospaceafter"/>
              <w:numPr>
                <w:ilvl w:val="0"/>
                <w:numId w:val="37"/>
              </w:numPr>
              <w:rPr>
                <w:rFonts w:ascii="Arial" w:eastAsia="Times New Roman" w:hAnsi="Arial" w:cs="Arial"/>
                <w:color w:val="2D2D2F" w:themeColor="background1" w:themeShade="80"/>
                <w:sz w:val="20"/>
                <w:szCs w:val="20"/>
              </w:rPr>
            </w:pPr>
            <w:r>
              <w:rPr>
                <w:rFonts w:ascii="Arial" w:eastAsia="Times New Roman" w:hAnsi="Arial" w:cs="Arial"/>
                <w:color w:val="2D2D2F" w:themeColor="background1" w:themeShade="80"/>
                <w:sz w:val="20"/>
                <w:szCs w:val="20"/>
              </w:rPr>
              <w:t>Portfolio 3</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0A34C81" w14:textId="77777777" w:rsidR="00B45AFA" w:rsidRPr="00672D7C" w:rsidRDefault="00B45AFA" w:rsidP="00E36F61">
            <w:pPr>
              <w:pStyle w:val="ListParagraph"/>
              <w:ind w:left="0"/>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t>4</w:t>
            </w:r>
          </w:p>
        </w:tc>
        <w:tc>
          <w:tcPr>
            <w:tcW w:w="1143" w:type="dxa"/>
            <w:tcBorders>
              <w:top w:val="single" w:sz="4" w:space="0" w:color="C0C0C0"/>
              <w:left w:val="single" w:sz="4" w:space="0" w:color="C0C0C0"/>
              <w:bottom w:val="single" w:sz="4" w:space="0" w:color="C0C0C0"/>
              <w:right w:val="single" w:sz="4" w:space="0" w:color="C0C0C0"/>
            </w:tcBorders>
            <w:shd w:val="clear" w:color="auto" w:fill="auto"/>
          </w:tcPr>
          <w:p w14:paraId="73BAD7A9" w14:textId="77777777" w:rsidR="00B45AFA" w:rsidRPr="00672D7C" w:rsidRDefault="00B45AFA" w:rsidP="00E36F61">
            <w:pPr>
              <w:jc w:val="center"/>
              <w:rPr>
                <w:rFonts w:cs="Arial"/>
                <w:color w:val="2D2D2F" w:themeColor="background1" w:themeShade="80"/>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61F076B0" w14:textId="77777777" w:rsidR="00B45AFA" w:rsidRPr="00672D7C" w:rsidRDefault="00B45AFA" w:rsidP="00E36F61">
            <w:pPr>
              <w:jc w:val="center"/>
              <w:rPr>
                <w:rFonts w:cs="Arial"/>
                <w:color w:val="2D2D2F" w:themeColor="background1" w:themeShade="80"/>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4420E411" w14:textId="3034D33F" w:rsidR="00B45AFA" w:rsidRPr="00672D7C" w:rsidRDefault="00B45AFA" w:rsidP="00E36F61">
            <w:pPr>
              <w:jc w:val="center"/>
              <w:rPr>
                <w:rFonts w:cs="Arial"/>
                <w:color w:val="2D2D2F" w:themeColor="background1" w:themeShade="80"/>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r>
      <w:tr w:rsidR="00B45AFA" w:rsidRPr="00672D7C" w14:paraId="2998219C" w14:textId="77777777" w:rsidTr="00CC3B62">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18E554AA" w14:textId="77777777" w:rsidR="00B45AFA" w:rsidRDefault="00B45AFA" w:rsidP="00E36F61">
            <w:pPr>
              <w:pStyle w:val="Normalnospaceafter"/>
              <w:rPr>
                <w:rFonts w:ascii="Arial" w:hAnsi="Arial" w:cs="Arial"/>
                <w:color w:val="2D2D2F" w:themeColor="background1" w:themeShade="80"/>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EDC5EA" w14:textId="77777777" w:rsidR="00B45AFA" w:rsidRDefault="00B45AFA" w:rsidP="00E36F61">
            <w:pPr>
              <w:pStyle w:val="Normalnospaceafter"/>
              <w:numPr>
                <w:ilvl w:val="0"/>
                <w:numId w:val="37"/>
              </w:numPr>
              <w:rPr>
                <w:rFonts w:ascii="Arial" w:eastAsia="Times New Roman" w:hAnsi="Arial" w:cs="Arial"/>
                <w:color w:val="2D2D2F" w:themeColor="background1" w:themeShade="80"/>
                <w:sz w:val="20"/>
                <w:szCs w:val="20"/>
              </w:rPr>
            </w:pPr>
            <w:r>
              <w:rPr>
                <w:rFonts w:ascii="Arial" w:eastAsia="Times New Roman" w:hAnsi="Arial" w:cs="Arial"/>
                <w:color w:val="2D2D2F" w:themeColor="background1" w:themeShade="80"/>
                <w:sz w:val="20"/>
                <w:szCs w:val="20"/>
              </w:rPr>
              <w:t>Portfolio 4</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CCE78C7" w14:textId="77777777" w:rsidR="00B45AFA" w:rsidRPr="00672D7C" w:rsidRDefault="00B45AFA" w:rsidP="00E36F61">
            <w:pPr>
              <w:pStyle w:val="ListParagraph"/>
              <w:ind w:left="0"/>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t>5</w:t>
            </w:r>
          </w:p>
        </w:tc>
        <w:tc>
          <w:tcPr>
            <w:tcW w:w="1143" w:type="dxa"/>
            <w:tcBorders>
              <w:top w:val="single" w:sz="4" w:space="0" w:color="C0C0C0"/>
              <w:left w:val="single" w:sz="4" w:space="0" w:color="C0C0C0"/>
              <w:bottom w:val="single" w:sz="4" w:space="0" w:color="C0C0C0"/>
              <w:right w:val="single" w:sz="4" w:space="0" w:color="C0C0C0"/>
            </w:tcBorders>
            <w:shd w:val="clear" w:color="auto" w:fill="auto"/>
          </w:tcPr>
          <w:p w14:paraId="07FC2ACF" w14:textId="77777777" w:rsidR="00B45AFA" w:rsidRPr="00672D7C" w:rsidRDefault="00B45AFA" w:rsidP="00E36F61">
            <w:pPr>
              <w:jc w:val="center"/>
              <w:rPr>
                <w:rFonts w:cs="Arial"/>
                <w:color w:val="2D2D2F" w:themeColor="background1" w:themeShade="80"/>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700309BC" w14:textId="77777777" w:rsidR="00B45AFA" w:rsidRPr="00672D7C" w:rsidRDefault="00B45AFA" w:rsidP="00E36F61">
            <w:pPr>
              <w:jc w:val="center"/>
              <w:rPr>
                <w:rFonts w:cs="Arial"/>
                <w:color w:val="2D2D2F" w:themeColor="background1" w:themeShade="80"/>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78993BCD" w14:textId="66E35856" w:rsidR="00B45AFA" w:rsidRPr="00672D7C" w:rsidRDefault="00B45AFA" w:rsidP="00E36F61">
            <w:pPr>
              <w:jc w:val="center"/>
              <w:rPr>
                <w:rFonts w:cs="Arial"/>
                <w:color w:val="2D2D2F" w:themeColor="background1" w:themeShade="80"/>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r>
      <w:tr w:rsidR="00B45AFA" w:rsidRPr="00672D7C" w14:paraId="17155486" w14:textId="77777777" w:rsidTr="00CC3B62">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4C4E1425" w14:textId="77777777" w:rsidR="00B45AFA" w:rsidRDefault="00B45AFA" w:rsidP="00E36F61">
            <w:pPr>
              <w:pStyle w:val="Normalnospaceafter"/>
              <w:rPr>
                <w:rFonts w:ascii="Arial" w:hAnsi="Arial" w:cs="Arial"/>
                <w:color w:val="2D2D2F" w:themeColor="background1" w:themeShade="80"/>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A67AB4D" w14:textId="77777777" w:rsidR="00B45AFA" w:rsidRDefault="00B45AFA" w:rsidP="00E36F61">
            <w:pPr>
              <w:pStyle w:val="Normalnospaceafter"/>
              <w:numPr>
                <w:ilvl w:val="0"/>
                <w:numId w:val="37"/>
              </w:numPr>
              <w:rPr>
                <w:rFonts w:ascii="Arial" w:eastAsia="Times New Roman" w:hAnsi="Arial" w:cs="Arial"/>
                <w:color w:val="2D2D2F" w:themeColor="background1" w:themeShade="80"/>
                <w:sz w:val="20"/>
                <w:szCs w:val="20"/>
              </w:rPr>
            </w:pPr>
            <w:r>
              <w:rPr>
                <w:rFonts w:ascii="Arial" w:eastAsia="Times New Roman" w:hAnsi="Arial" w:cs="Arial"/>
                <w:color w:val="2D2D2F" w:themeColor="background1" w:themeShade="80"/>
                <w:sz w:val="20"/>
                <w:szCs w:val="20"/>
              </w:rPr>
              <w:t>Portfolio 5</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6239D57" w14:textId="77777777" w:rsidR="00B45AFA" w:rsidRPr="00672D7C" w:rsidRDefault="00B45AFA" w:rsidP="00E36F61">
            <w:pPr>
              <w:pStyle w:val="ListParagraph"/>
              <w:ind w:left="0"/>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t>8</w:t>
            </w:r>
          </w:p>
        </w:tc>
        <w:tc>
          <w:tcPr>
            <w:tcW w:w="1143" w:type="dxa"/>
            <w:tcBorders>
              <w:top w:val="single" w:sz="4" w:space="0" w:color="C0C0C0"/>
              <w:left w:val="single" w:sz="4" w:space="0" w:color="C0C0C0"/>
              <w:bottom w:val="single" w:sz="4" w:space="0" w:color="C0C0C0"/>
              <w:right w:val="single" w:sz="4" w:space="0" w:color="C0C0C0"/>
            </w:tcBorders>
            <w:shd w:val="clear" w:color="auto" w:fill="auto"/>
          </w:tcPr>
          <w:p w14:paraId="3F57C974" w14:textId="77777777" w:rsidR="00B45AFA" w:rsidRPr="00672D7C" w:rsidRDefault="00B45AFA" w:rsidP="00E36F61">
            <w:pPr>
              <w:jc w:val="center"/>
              <w:rPr>
                <w:rFonts w:cs="Arial"/>
                <w:color w:val="2D2D2F" w:themeColor="background1" w:themeShade="80"/>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25D83F7C" w14:textId="77777777" w:rsidR="00B45AFA" w:rsidRPr="00672D7C" w:rsidRDefault="00B45AFA" w:rsidP="00E36F61">
            <w:pPr>
              <w:jc w:val="center"/>
              <w:rPr>
                <w:rFonts w:cs="Arial"/>
                <w:color w:val="2D2D2F" w:themeColor="background1" w:themeShade="80"/>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795D9B22" w14:textId="04BF852D" w:rsidR="00B45AFA" w:rsidRPr="00672D7C" w:rsidRDefault="00B45AFA" w:rsidP="00E36F61">
            <w:pPr>
              <w:jc w:val="center"/>
              <w:rPr>
                <w:rFonts w:cs="Arial"/>
                <w:color w:val="2D2D2F" w:themeColor="background1" w:themeShade="80"/>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r>
      <w:tr w:rsidR="00B45AFA" w:rsidRPr="00672D7C" w14:paraId="53226114" w14:textId="77777777" w:rsidTr="00CC3B62">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2858652F" w14:textId="77777777" w:rsidR="00B45AFA" w:rsidRDefault="00B45AFA" w:rsidP="00E36F61">
            <w:pPr>
              <w:pStyle w:val="Normalnospaceafter"/>
              <w:rPr>
                <w:rFonts w:ascii="Arial" w:hAnsi="Arial" w:cs="Arial"/>
                <w:color w:val="2D2D2F" w:themeColor="background1" w:themeShade="80"/>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2E8102" w14:textId="77777777" w:rsidR="00B45AFA" w:rsidRDefault="00B45AFA" w:rsidP="00E36F61">
            <w:pPr>
              <w:pStyle w:val="Normalnospaceafter"/>
              <w:numPr>
                <w:ilvl w:val="0"/>
                <w:numId w:val="37"/>
              </w:numPr>
              <w:rPr>
                <w:rFonts w:ascii="Arial" w:eastAsia="Times New Roman" w:hAnsi="Arial" w:cs="Arial"/>
                <w:color w:val="2D2D2F" w:themeColor="background1" w:themeShade="80"/>
                <w:sz w:val="20"/>
                <w:szCs w:val="20"/>
              </w:rPr>
            </w:pPr>
            <w:r>
              <w:rPr>
                <w:rFonts w:ascii="Arial" w:eastAsia="Times New Roman" w:hAnsi="Arial" w:cs="Arial"/>
                <w:color w:val="2D2D2F" w:themeColor="background1" w:themeShade="80"/>
                <w:sz w:val="20"/>
                <w:szCs w:val="20"/>
              </w:rPr>
              <w:t>Portfolio 6</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D1807C3" w14:textId="77777777" w:rsidR="00B45AFA" w:rsidRPr="00672D7C" w:rsidRDefault="00B45AFA" w:rsidP="00E36F61">
            <w:pPr>
              <w:pStyle w:val="ListParagraph"/>
              <w:ind w:left="0"/>
              <w:jc w:val="center"/>
              <w:rPr>
                <w:rFonts w:eastAsiaTheme="minorEastAsia" w:cs="Arial"/>
                <w:color w:val="2D2D2F" w:themeColor="background1" w:themeShade="80"/>
                <w:szCs w:val="20"/>
                <w:lang w:eastAsia="en-US"/>
              </w:rPr>
            </w:pPr>
            <w:r w:rsidRPr="00672D7C">
              <w:rPr>
                <w:rFonts w:eastAsiaTheme="minorEastAsia" w:cs="Arial"/>
                <w:color w:val="2D2D2F" w:themeColor="background1" w:themeShade="80"/>
                <w:szCs w:val="20"/>
                <w:lang w:eastAsia="en-US"/>
              </w:rPr>
              <w:t>14</w:t>
            </w:r>
          </w:p>
        </w:tc>
        <w:tc>
          <w:tcPr>
            <w:tcW w:w="1143" w:type="dxa"/>
            <w:tcBorders>
              <w:top w:val="single" w:sz="4" w:space="0" w:color="C0C0C0"/>
              <w:left w:val="single" w:sz="4" w:space="0" w:color="C0C0C0"/>
              <w:bottom w:val="single" w:sz="4" w:space="0" w:color="C0C0C0"/>
              <w:right w:val="single" w:sz="4" w:space="0" w:color="C0C0C0"/>
            </w:tcBorders>
            <w:shd w:val="clear" w:color="auto" w:fill="auto"/>
          </w:tcPr>
          <w:p w14:paraId="0DEE9C1C" w14:textId="77777777" w:rsidR="00B45AFA" w:rsidRPr="00672D7C" w:rsidRDefault="00B45AFA" w:rsidP="00E36F61">
            <w:pPr>
              <w:jc w:val="center"/>
              <w:rPr>
                <w:rFonts w:cs="Arial"/>
                <w:color w:val="2D2D2F" w:themeColor="background1" w:themeShade="80"/>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15E7909A" w14:textId="77777777" w:rsidR="00B45AFA" w:rsidRPr="00672D7C" w:rsidRDefault="00B45AFA" w:rsidP="00E36F61">
            <w:pPr>
              <w:jc w:val="center"/>
              <w:rPr>
                <w:rFonts w:cs="Arial"/>
                <w:color w:val="2D2D2F" w:themeColor="background1" w:themeShade="80"/>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602DABBD" w14:textId="6361EC6B" w:rsidR="00B45AFA" w:rsidRPr="00672D7C" w:rsidRDefault="00B45AFA" w:rsidP="00E36F61">
            <w:pPr>
              <w:jc w:val="center"/>
              <w:rPr>
                <w:rFonts w:cs="Arial"/>
                <w:color w:val="2D2D2F" w:themeColor="background1" w:themeShade="80"/>
              </w:rPr>
            </w:pPr>
            <w:r w:rsidRPr="00672D7C">
              <w:rPr>
                <w:rFonts w:eastAsiaTheme="minorEastAsia" w:cs="Arial"/>
                <w:color w:val="2D2D2F" w:themeColor="background1" w:themeShade="80"/>
                <w:szCs w:val="20"/>
                <w:lang w:eastAsia="en-US"/>
              </w:rPr>
              <w:fldChar w:fldCharType="begin">
                <w:ffData>
                  <w:name w:val="Check1"/>
                  <w:enabled/>
                  <w:calcOnExit w:val="0"/>
                  <w:checkBox>
                    <w:sizeAuto/>
                    <w:default w:val="0"/>
                    <w:checked w:val="0"/>
                  </w:checkBox>
                </w:ffData>
              </w:fldChar>
            </w:r>
            <w:r w:rsidRPr="00672D7C">
              <w:rPr>
                <w:rFonts w:eastAsiaTheme="minorEastAsia" w:cs="Arial"/>
                <w:color w:val="2D2D2F" w:themeColor="background1" w:themeShade="80"/>
                <w:szCs w:val="20"/>
                <w:lang w:eastAsia="en-US"/>
              </w:rPr>
              <w:instrText xml:space="preserve"> FORMCHECKBOX </w:instrText>
            </w:r>
            <w:r w:rsidR="00CA7AE5">
              <w:rPr>
                <w:rFonts w:eastAsiaTheme="minorEastAsia" w:cs="Arial"/>
                <w:color w:val="2D2D2F" w:themeColor="background1" w:themeShade="80"/>
                <w:szCs w:val="20"/>
                <w:lang w:eastAsia="en-US"/>
              </w:rPr>
            </w:r>
            <w:r w:rsidR="00CA7AE5">
              <w:rPr>
                <w:rFonts w:eastAsiaTheme="minorEastAsia" w:cs="Arial"/>
                <w:color w:val="2D2D2F" w:themeColor="background1" w:themeShade="80"/>
                <w:szCs w:val="20"/>
                <w:lang w:eastAsia="en-US"/>
              </w:rPr>
              <w:fldChar w:fldCharType="separate"/>
            </w:r>
            <w:r w:rsidRPr="00672D7C">
              <w:rPr>
                <w:rFonts w:eastAsiaTheme="minorEastAsia" w:cs="Arial"/>
                <w:color w:val="2D2D2F" w:themeColor="background1" w:themeShade="80"/>
                <w:szCs w:val="20"/>
                <w:lang w:eastAsia="en-US"/>
              </w:rPr>
              <w:fldChar w:fldCharType="end"/>
            </w:r>
          </w:p>
        </w:tc>
      </w:tr>
    </w:tbl>
    <w:p w14:paraId="68F319EC" w14:textId="77777777" w:rsidR="00AD35C8" w:rsidRDefault="00AD35C8" w:rsidP="00714276">
      <w:pPr>
        <w:rPr>
          <w:rFonts w:cs="Arial"/>
          <w:b/>
          <w:color w:val="034EA2"/>
          <w:sz w:val="22"/>
        </w:rPr>
      </w:pPr>
    </w:p>
    <w:p w14:paraId="513674E2" w14:textId="77777777" w:rsidR="00AD35C8" w:rsidRDefault="00AD35C8">
      <w:pPr>
        <w:rPr>
          <w:rFonts w:cs="Arial"/>
          <w:b/>
          <w:color w:val="034EA2"/>
          <w:sz w:val="22"/>
        </w:rPr>
      </w:pPr>
    </w:p>
    <w:p w14:paraId="312EEF80" w14:textId="77777777" w:rsidR="00C812D6" w:rsidRDefault="00C812D6">
      <w:pPr>
        <w:rPr>
          <w:rFonts w:eastAsiaTheme="minorEastAsia" w:cs="Arial"/>
          <w:b/>
          <w:color w:val="59B999"/>
          <w:sz w:val="56"/>
          <w:szCs w:val="56"/>
          <w:lang w:eastAsia="en-US"/>
        </w:rPr>
      </w:pPr>
      <w:r>
        <w:rPr>
          <w:rFonts w:eastAsiaTheme="minorEastAsia"/>
          <w:b/>
          <w:color w:val="59B999"/>
          <w:sz w:val="56"/>
          <w:szCs w:val="56"/>
          <w:lang w:eastAsia="en-US"/>
        </w:rPr>
        <w:br w:type="page"/>
      </w:r>
    </w:p>
    <w:p w14:paraId="70A6BC77" w14:textId="77777777" w:rsidR="004E4B80" w:rsidRPr="00665D09" w:rsidRDefault="00DA42CE" w:rsidP="00665D09">
      <w:pPr>
        <w:pStyle w:val="Level1"/>
        <w:rPr>
          <w:color w:val="016C8C"/>
          <w:sz w:val="40"/>
          <w:lang w:val="en-AU"/>
        </w:rPr>
      </w:pPr>
      <w:r w:rsidRPr="00665D09">
        <w:rPr>
          <w:color w:val="016C8C"/>
          <w:sz w:val="40"/>
          <w:lang w:val="en-AU"/>
        </w:rPr>
        <w:lastRenderedPageBreak/>
        <w:t>RISK PROFILE RESULTS</w:t>
      </w:r>
    </w:p>
    <w:p w14:paraId="47991F8F" w14:textId="77777777" w:rsidR="004E4B80" w:rsidRPr="00DA42CE" w:rsidRDefault="004E4B80" w:rsidP="00DA42CE">
      <w:pPr>
        <w:pStyle w:val="normalnospaceafter0"/>
        <w:numPr>
          <w:ilvl w:val="0"/>
          <w:numId w:val="11"/>
        </w:numPr>
        <w:spacing w:before="120"/>
        <w:ind w:left="284" w:hanging="284"/>
        <w:rPr>
          <w:rFonts w:ascii="Arial" w:hAnsi="Arial" w:cs="Arial"/>
          <w:color w:val="343433"/>
          <w:sz w:val="20"/>
          <w:szCs w:val="20"/>
        </w:rPr>
      </w:pPr>
      <w:r w:rsidRPr="00AF584B">
        <w:rPr>
          <w:rFonts w:ascii="Arial" w:hAnsi="Arial" w:cs="Arial"/>
          <w:b/>
          <w:color w:val="343433"/>
          <w:spacing w:val="-2"/>
          <w:sz w:val="20"/>
          <w:szCs w:val="20"/>
        </w:rPr>
        <w:t>Question 1</w:t>
      </w:r>
      <w:r w:rsidRPr="00AF584B">
        <w:rPr>
          <w:rFonts w:ascii="Arial" w:hAnsi="Arial" w:cs="Arial"/>
          <w:color w:val="343433"/>
          <w:sz w:val="20"/>
          <w:szCs w:val="20"/>
        </w:rPr>
        <w:t xml:space="preserve"> is not scored. If </w:t>
      </w:r>
      <w:r w:rsidR="00F16661" w:rsidRPr="00AF584B">
        <w:rPr>
          <w:rFonts w:ascii="Arial" w:hAnsi="Arial" w:cs="Arial"/>
          <w:color w:val="343433"/>
          <w:sz w:val="20"/>
          <w:szCs w:val="20"/>
        </w:rPr>
        <w:t>you</w:t>
      </w:r>
      <w:r w:rsidRPr="00AF584B">
        <w:rPr>
          <w:rFonts w:ascii="Arial" w:hAnsi="Arial" w:cs="Arial"/>
          <w:color w:val="343433"/>
          <w:sz w:val="20"/>
          <w:szCs w:val="20"/>
        </w:rPr>
        <w:t xml:space="preserve"> cannot afford for an amount to fall in value over the next year, that amount should be invested in a cash account or equivalent.</w:t>
      </w:r>
    </w:p>
    <w:p w14:paraId="585C9461" w14:textId="77777777" w:rsidR="00F7464B" w:rsidRPr="00DA42CE" w:rsidRDefault="004E4B80" w:rsidP="00DA42CE">
      <w:pPr>
        <w:pStyle w:val="ListParagraph"/>
        <w:numPr>
          <w:ilvl w:val="0"/>
          <w:numId w:val="11"/>
        </w:numPr>
        <w:autoSpaceDE w:val="0"/>
        <w:autoSpaceDN w:val="0"/>
        <w:adjustRightInd w:val="0"/>
        <w:spacing w:before="120"/>
        <w:ind w:left="284" w:hanging="284"/>
        <w:rPr>
          <w:rFonts w:cs="Arial"/>
          <w:color w:val="343433"/>
          <w:szCs w:val="20"/>
        </w:rPr>
      </w:pPr>
      <w:r w:rsidRPr="00AF584B">
        <w:rPr>
          <w:rFonts w:cs="Arial"/>
          <w:b/>
          <w:color w:val="343433"/>
          <w:szCs w:val="20"/>
        </w:rPr>
        <w:t xml:space="preserve">The scores for questions 2 and 8 should be the same. </w:t>
      </w:r>
      <w:r w:rsidRPr="00AF584B">
        <w:rPr>
          <w:rFonts w:cs="Arial"/>
          <w:color w:val="343433"/>
          <w:szCs w:val="20"/>
        </w:rPr>
        <w:t>If not, then the questionnaire should be revisited</w:t>
      </w:r>
      <w:r w:rsidR="00F16661" w:rsidRPr="00AF584B">
        <w:rPr>
          <w:rFonts w:cs="Arial"/>
          <w:color w:val="343433"/>
          <w:szCs w:val="20"/>
        </w:rPr>
        <w:t>.</w:t>
      </w:r>
    </w:p>
    <w:p w14:paraId="58881644" w14:textId="77777777" w:rsidR="0067055F" w:rsidRDefault="0067055F" w:rsidP="0067055F">
      <w:pPr>
        <w:suppressAutoHyphens/>
        <w:jc w:val="both"/>
        <w:rPr>
          <w:rFonts w:eastAsia="Calibri" w:cs="Arial"/>
          <w:b/>
          <w:color w:val="4EBFC7"/>
          <w:sz w:val="24"/>
          <w:lang w:eastAsia="zh-CN"/>
        </w:rPr>
      </w:pPr>
    </w:p>
    <w:p w14:paraId="72B52880" w14:textId="2C732611" w:rsidR="00F7464B" w:rsidRPr="0067055F" w:rsidRDefault="00F7464B" w:rsidP="0067055F">
      <w:pPr>
        <w:suppressAutoHyphens/>
        <w:jc w:val="both"/>
        <w:rPr>
          <w:rFonts w:eastAsia="Calibri" w:cs="Arial"/>
          <w:b/>
          <w:color w:val="4EBFC7"/>
          <w:sz w:val="24"/>
          <w:lang w:eastAsia="zh-CN"/>
        </w:rPr>
      </w:pPr>
      <w:r w:rsidRPr="0067055F">
        <w:rPr>
          <w:rFonts w:eastAsia="Calibri" w:cs="Arial"/>
          <w:b/>
          <w:color w:val="4EBFC7"/>
          <w:sz w:val="24"/>
          <w:lang w:eastAsia="zh-CN"/>
        </w:rPr>
        <w:t>Client 1</w:t>
      </w:r>
    </w:p>
    <w:tbl>
      <w:tblPr>
        <w:tblStyle w:val="TableGrid"/>
        <w:tblW w:w="10196" w:type="dxa"/>
        <w:tblBorders>
          <w:top w:val="single" w:sz="4" w:space="0" w:color="C0C0C0"/>
          <w:left w:val="none" w:sz="0" w:space="0" w:color="auto"/>
          <w:bottom w:val="single" w:sz="4" w:space="0" w:color="C0C0C0"/>
          <w:right w:val="none" w:sz="0" w:space="0" w:color="auto"/>
          <w:insideH w:val="single" w:sz="4" w:space="0" w:color="C0C0C0"/>
          <w:insideV w:val="single" w:sz="4" w:space="0" w:color="C0C0C0"/>
        </w:tblBorders>
        <w:tblCellMar>
          <w:left w:w="0" w:type="dxa"/>
        </w:tblCellMar>
        <w:tblLook w:val="04A0" w:firstRow="1" w:lastRow="0" w:firstColumn="1" w:lastColumn="0" w:noHBand="0" w:noVBand="1"/>
      </w:tblPr>
      <w:tblGrid>
        <w:gridCol w:w="1560"/>
        <w:gridCol w:w="3260"/>
        <w:gridCol w:w="1843"/>
        <w:gridCol w:w="3533"/>
      </w:tblGrid>
      <w:tr w:rsidR="006E45E4" w:rsidRPr="000142CF" w14:paraId="1E3F1A06" w14:textId="77777777" w:rsidTr="0067055F">
        <w:trPr>
          <w:trHeight w:val="567"/>
        </w:trPr>
        <w:tc>
          <w:tcPr>
            <w:tcW w:w="1560" w:type="dxa"/>
            <w:shd w:val="clear" w:color="auto" w:fill="auto"/>
            <w:vAlign w:val="center"/>
          </w:tcPr>
          <w:p w14:paraId="2ADF997B" w14:textId="77777777" w:rsidR="00F7464B" w:rsidRPr="00AF584B" w:rsidRDefault="00F7464B" w:rsidP="00C70331">
            <w:pPr>
              <w:rPr>
                <w:rFonts w:cs="Arial"/>
                <w:b/>
                <w:color w:val="343433"/>
                <w:szCs w:val="20"/>
              </w:rPr>
            </w:pPr>
            <w:r w:rsidRPr="00AF584B">
              <w:rPr>
                <w:rFonts w:cs="Arial"/>
                <w:b/>
                <w:color w:val="343433"/>
                <w:szCs w:val="20"/>
              </w:rPr>
              <w:t>Total points</w:t>
            </w:r>
          </w:p>
        </w:tc>
        <w:tc>
          <w:tcPr>
            <w:tcW w:w="3260" w:type="dxa"/>
            <w:shd w:val="clear" w:color="auto" w:fill="auto"/>
            <w:vAlign w:val="center"/>
          </w:tcPr>
          <w:p w14:paraId="5F0FDB93" w14:textId="77777777" w:rsidR="00F7464B" w:rsidRPr="00AF584B" w:rsidRDefault="00720EFB" w:rsidP="00B70033">
            <w:pPr>
              <w:pStyle w:val="TableTextLeft"/>
              <w:ind w:left="421"/>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c>
          <w:tcPr>
            <w:tcW w:w="1843" w:type="dxa"/>
            <w:shd w:val="clear" w:color="auto" w:fill="auto"/>
            <w:vAlign w:val="center"/>
          </w:tcPr>
          <w:p w14:paraId="7E6772B6" w14:textId="77777777" w:rsidR="00F7464B" w:rsidRPr="00AF584B" w:rsidRDefault="00F7464B" w:rsidP="006E45E4">
            <w:pPr>
              <w:ind w:right="113" w:firstLine="426"/>
              <w:jc w:val="right"/>
              <w:rPr>
                <w:b/>
                <w:color w:val="343433"/>
              </w:rPr>
            </w:pPr>
            <w:r w:rsidRPr="00AF584B">
              <w:rPr>
                <w:rFonts w:cs="Arial"/>
                <w:b/>
                <w:color w:val="343433"/>
                <w:szCs w:val="20"/>
              </w:rPr>
              <w:t>Risk profile</w:t>
            </w:r>
          </w:p>
        </w:tc>
        <w:tc>
          <w:tcPr>
            <w:tcW w:w="3533" w:type="dxa"/>
            <w:shd w:val="clear" w:color="auto" w:fill="auto"/>
            <w:vAlign w:val="center"/>
          </w:tcPr>
          <w:p w14:paraId="61A8A7ED" w14:textId="77777777" w:rsidR="00F7464B" w:rsidRPr="000142CF" w:rsidRDefault="00720EFB" w:rsidP="00B70033">
            <w:pPr>
              <w:pStyle w:val="TableTextLeft"/>
              <w:ind w:left="421"/>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r>
    </w:tbl>
    <w:p w14:paraId="524F1F0F" w14:textId="77777777" w:rsidR="0067055F" w:rsidRDefault="0067055F" w:rsidP="0067055F">
      <w:pPr>
        <w:suppressAutoHyphens/>
        <w:jc w:val="both"/>
        <w:rPr>
          <w:rFonts w:eastAsia="Calibri" w:cs="Arial"/>
          <w:b/>
          <w:color w:val="4EBFC7"/>
          <w:sz w:val="24"/>
          <w:lang w:eastAsia="zh-CN"/>
        </w:rPr>
      </w:pPr>
    </w:p>
    <w:p w14:paraId="75D6135F" w14:textId="71C94AFF" w:rsidR="00F7464B" w:rsidRPr="0067055F" w:rsidRDefault="00F7464B" w:rsidP="0067055F">
      <w:pPr>
        <w:suppressAutoHyphens/>
        <w:jc w:val="both"/>
        <w:rPr>
          <w:rFonts w:eastAsia="Calibri" w:cs="Arial"/>
          <w:b/>
          <w:color w:val="4EBFC7"/>
          <w:sz w:val="24"/>
          <w:lang w:eastAsia="zh-CN"/>
        </w:rPr>
      </w:pPr>
      <w:r w:rsidRPr="0067055F">
        <w:rPr>
          <w:rFonts w:eastAsia="Calibri" w:cs="Arial"/>
          <w:b/>
          <w:color w:val="4EBFC7"/>
          <w:sz w:val="24"/>
          <w:lang w:eastAsia="zh-CN"/>
        </w:rPr>
        <w:t>Client 2</w:t>
      </w:r>
    </w:p>
    <w:tbl>
      <w:tblPr>
        <w:tblStyle w:val="TableGrid"/>
        <w:tblW w:w="10196" w:type="dxa"/>
        <w:tblBorders>
          <w:top w:val="single" w:sz="4" w:space="0" w:color="C0C0C0"/>
          <w:left w:val="none" w:sz="0" w:space="0" w:color="auto"/>
          <w:bottom w:val="single" w:sz="4" w:space="0" w:color="C0C0C0"/>
          <w:right w:val="none" w:sz="0" w:space="0" w:color="auto"/>
          <w:insideH w:val="single" w:sz="4" w:space="0" w:color="C0C0C0"/>
          <w:insideV w:val="single" w:sz="4" w:space="0" w:color="C0C0C0"/>
        </w:tblBorders>
        <w:tblCellMar>
          <w:left w:w="0" w:type="dxa"/>
        </w:tblCellMar>
        <w:tblLook w:val="04A0" w:firstRow="1" w:lastRow="0" w:firstColumn="1" w:lastColumn="0" w:noHBand="0" w:noVBand="1"/>
      </w:tblPr>
      <w:tblGrid>
        <w:gridCol w:w="1560"/>
        <w:gridCol w:w="3261"/>
        <w:gridCol w:w="1843"/>
        <w:gridCol w:w="3532"/>
      </w:tblGrid>
      <w:tr w:rsidR="0067055F" w:rsidRPr="000142CF" w14:paraId="6A691CAC" w14:textId="77777777" w:rsidTr="0067055F">
        <w:trPr>
          <w:trHeight w:val="567"/>
        </w:trPr>
        <w:tc>
          <w:tcPr>
            <w:tcW w:w="1560" w:type="dxa"/>
            <w:shd w:val="clear" w:color="auto" w:fill="auto"/>
            <w:vAlign w:val="center"/>
          </w:tcPr>
          <w:p w14:paraId="1874E2DB" w14:textId="77777777" w:rsidR="0067055F" w:rsidRPr="00AF584B" w:rsidRDefault="0067055F" w:rsidP="005C54B3">
            <w:pPr>
              <w:rPr>
                <w:rFonts w:cs="Arial"/>
                <w:b/>
                <w:color w:val="343433"/>
                <w:szCs w:val="20"/>
              </w:rPr>
            </w:pPr>
            <w:r w:rsidRPr="00AF584B">
              <w:rPr>
                <w:rFonts w:cs="Arial"/>
                <w:b/>
                <w:color w:val="343433"/>
                <w:szCs w:val="20"/>
              </w:rPr>
              <w:t>Total points</w:t>
            </w:r>
          </w:p>
        </w:tc>
        <w:tc>
          <w:tcPr>
            <w:tcW w:w="3261" w:type="dxa"/>
            <w:shd w:val="clear" w:color="auto" w:fill="auto"/>
            <w:vAlign w:val="center"/>
          </w:tcPr>
          <w:p w14:paraId="572FB2ED" w14:textId="77777777" w:rsidR="0067055F" w:rsidRPr="00AF584B" w:rsidRDefault="0067055F" w:rsidP="005C54B3">
            <w:pPr>
              <w:pStyle w:val="TableTextLeft"/>
              <w:ind w:left="421"/>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c>
          <w:tcPr>
            <w:tcW w:w="1843" w:type="dxa"/>
            <w:shd w:val="clear" w:color="auto" w:fill="auto"/>
            <w:vAlign w:val="center"/>
          </w:tcPr>
          <w:p w14:paraId="5BF01B9B" w14:textId="77777777" w:rsidR="0067055F" w:rsidRPr="00AF584B" w:rsidRDefault="0067055F" w:rsidP="005C54B3">
            <w:pPr>
              <w:ind w:right="113" w:firstLine="426"/>
              <w:jc w:val="right"/>
              <w:rPr>
                <w:b/>
                <w:color w:val="343433"/>
              </w:rPr>
            </w:pPr>
            <w:r w:rsidRPr="00AF584B">
              <w:rPr>
                <w:rFonts w:cs="Arial"/>
                <w:b/>
                <w:color w:val="343433"/>
                <w:szCs w:val="20"/>
              </w:rPr>
              <w:t>Risk profile</w:t>
            </w:r>
          </w:p>
        </w:tc>
        <w:tc>
          <w:tcPr>
            <w:tcW w:w="3532" w:type="dxa"/>
            <w:shd w:val="clear" w:color="auto" w:fill="auto"/>
            <w:vAlign w:val="center"/>
          </w:tcPr>
          <w:p w14:paraId="255FE1E0" w14:textId="77777777" w:rsidR="0067055F" w:rsidRPr="000142CF" w:rsidRDefault="0067055F" w:rsidP="005C54B3">
            <w:pPr>
              <w:pStyle w:val="TableTextLeft"/>
              <w:ind w:left="421"/>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r>
    </w:tbl>
    <w:p w14:paraId="5788DD59" w14:textId="77777777" w:rsidR="0067055F" w:rsidRDefault="0067055F" w:rsidP="0067055F">
      <w:pPr>
        <w:suppressAutoHyphens/>
        <w:jc w:val="both"/>
        <w:rPr>
          <w:rFonts w:eastAsia="Calibri" w:cs="Arial"/>
          <w:b/>
          <w:color w:val="4EBFC7"/>
          <w:sz w:val="24"/>
          <w:lang w:eastAsia="zh-CN"/>
        </w:rPr>
      </w:pPr>
    </w:p>
    <w:p w14:paraId="577981A0" w14:textId="40675732" w:rsidR="00AA292D" w:rsidRPr="0067055F" w:rsidRDefault="00AA292D" w:rsidP="0067055F">
      <w:pPr>
        <w:suppressAutoHyphens/>
        <w:jc w:val="both"/>
        <w:rPr>
          <w:rFonts w:eastAsia="Calibri" w:cs="Arial"/>
          <w:b/>
          <w:color w:val="4EBFC7"/>
          <w:sz w:val="24"/>
          <w:lang w:eastAsia="zh-CN"/>
        </w:rPr>
      </w:pPr>
      <w:r w:rsidRPr="0067055F">
        <w:rPr>
          <w:rFonts w:eastAsia="Calibri" w:cs="Arial"/>
          <w:b/>
          <w:color w:val="4EBFC7"/>
          <w:sz w:val="24"/>
          <w:lang w:eastAsia="zh-CN"/>
        </w:rPr>
        <w:t>Entity</w:t>
      </w:r>
      <w:r w:rsidR="00095274" w:rsidRPr="0067055F">
        <w:rPr>
          <w:rFonts w:eastAsia="Calibri" w:cs="Arial"/>
          <w:b/>
          <w:color w:val="4EBFC7"/>
          <w:sz w:val="24"/>
          <w:lang w:eastAsia="zh-CN"/>
        </w:rPr>
        <w:t xml:space="preserve"> </w:t>
      </w:r>
      <w:r w:rsidR="002A3761" w:rsidRPr="0067055F">
        <w:rPr>
          <w:rFonts w:eastAsia="Calibri" w:cs="Arial"/>
          <w:b/>
          <w:color w:val="4EBFC7"/>
          <w:sz w:val="24"/>
          <w:lang w:eastAsia="zh-CN"/>
        </w:rPr>
        <w:t>(</w:t>
      </w:r>
      <w:r w:rsidR="00095274" w:rsidRPr="0067055F">
        <w:rPr>
          <w:rFonts w:eastAsia="Calibri" w:cs="Arial"/>
          <w:b/>
          <w:color w:val="4EBFC7"/>
          <w:sz w:val="24"/>
          <w:lang w:eastAsia="zh-CN"/>
        </w:rPr>
        <w:t>or Joint</w:t>
      </w:r>
      <w:r w:rsidR="002A3761" w:rsidRPr="0067055F">
        <w:rPr>
          <w:rFonts w:eastAsia="Calibri" w:cs="Arial"/>
          <w:b/>
          <w:color w:val="4EBFC7"/>
          <w:sz w:val="24"/>
          <w:lang w:eastAsia="zh-CN"/>
        </w:rPr>
        <w:t>)</w:t>
      </w:r>
    </w:p>
    <w:tbl>
      <w:tblPr>
        <w:tblStyle w:val="TableGrid"/>
        <w:tblW w:w="10196" w:type="dxa"/>
        <w:tblBorders>
          <w:top w:val="single" w:sz="4" w:space="0" w:color="C0C0C0"/>
          <w:left w:val="none" w:sz="0" w:space="0" w:color="auto"/>
          <w:bottom w:val="single" w:sz="4" w:space="0" w:color="C0C0C0"/>
          <w:right w:val="none" w:sz="0" w:space="0" w:color="auto"/>
          <w:insideH w:val="single" w:sz="4" w:space="0" w:color="C0C0C0"/>
          <w:insideV w:val="single" w:sz="4" w:space="0" w:color="C0C0C0"/>
        </w:tblBorders>
        <w:tblCellMar>
          <w:left w:w="0" w:type="dxa"/>
        </w:tblCellMar>
        <w:tblLook w:val="04A0" w:firstRow="1" w:lastRow="0" w:firstColumn="1" w:lastColumn="0" w:noHBand="0" w:noVBand="1"/>
      </w:tblPr>
      <w:tblGrid>
        <w:gridCol w:w="1560"/>
        <w:gridCol w:w="3261"/>
        <w:gridCol w:w="1843"/>
        <w:gridCol w:w="3532"/>
      </w:tblGrid>
      <w:tr w:rsidR="0067055F" w:rsidRPr="000142CF" w14:paraId="591C5454" w14:textId="77777777" w:rsidTr="0067055F">
        <w:trPr>
          <w:trHeight w:val="567"/>
        </w:trPr>
        <w:tc>
          <w:tcPr>
            <w:tcW w:w="1560" w:type="dxa"/>
            <w:shd w:val="clear" w:color="auto" w:fill="auto"/>
            <w:vAlign w:val="center"/>
          </w:tcPr>
          <w:p w14:paraId="5D7DEB91" w14:textId="77777777" w:rsidR="0067055F" w:rsidRPr="00AF584B" w:rsidRDefault="0067055F" w:rsidP="005C54B3">
            <w:pPr>
              <w:rPr>
                <w:rFonts w:cs="Arial"/>
                <w:b/>
                <w:color w:val="343433"/>
                <w:szCs w:val="20"/>
              </w:rPr>
            </w:pPr>
            <w:r w:rsidRPr="00AF584B">
              <w:rPr>
                <w:rFonts w:cs="Arial"/>
                <w:b/>
                <w:color w:val="343433"/>
                <w:szCs w:val="20"/>
              </w:rPr>
              <w:t>Total points</w:t>
            </w:r>
          </w:p>
        </w:tc>
        <w:tc>
          <w:tcPr>
            <w:tcW w:w="3261" w:type="dxa"/>
            <w:shd w:val="clear" w:color="auto" w:fill="auto"/>
            <w:vAlign w:val="center"/>
          </w:tcPr>
          <w:p w14:paraId="42C307E5" w14:textId="77777777" w:rsidR="0067055F" w:rsidRPr="00AF584B" w:rsidRDefault="0067055F" w:rsidP="005C54B3">
            <w:pPr>
              <w:pStyle w:val="TableTextLeft"/>
              <w:ind w:left="421"/>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c>
          <w:tcPr>
            <w:tcW w:w="1843" w:type="dxa"/>
            <w:shd w:val="clear" w:color="auto" w:fill="auto"/>
            <w:vAlign w:val="center"/>
          </w:tcPr>
          <w:p w14:paraId="4F12BD73" w14:textId="77777777" w:rsidR="0067055F" w:rsidRPr="00AF584B" w:rsidRDefault="0067055F" w:rsidP="005C54B3">
            <w:pPr>
              <w:ind w:right="113" w:firstLine="426"/>
              <w:jc w:val="right"/>
              <w:rPr>
                <w:b/>
                <w:color w:val="343433"/>
              </w:rPr>
            </w:pPr>
            <w:r w:rsidRPr="00AF584B">
              <w:rPr>
                <w:rFonts w:cs="Arial"/>
                <w:b/>
                <w:color w:val="343433"/>
                <w:szCs w:val="20"/>
              </w:rPr>
              <w:t>Risk profile</w:t>
            </w:r>
          </w:p>
        </w:tc>
        <w:tc>
          <w:tcPr>
            <w:tcW w:w="3532" w:type="dxa"/>
            <w:shd w:val="clear" w:color="auto" w:fill="auto"/>
            <w:vAlign w:val="center"/>
          </w:tcPr>
          <w:p w14:paraId="1CFAB5C7" w14:textId="77777777" w:rsidR="0067055F" w:rsidRPr="000142CF" w:rsidRDefault="0067055F" w:rsidP="005C54B3">
            <w:pPr>
              <w:pStyle w:val="TableTextLeft"/>
              <w:ind w:left="421"/>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r>
    </w:tbl>
    <w:p w14:paraId="322A1371" w14:textId="77777777" w:rsidR="004C3FCA" w:rsidRDefault="004C3FCA" w:rsidP="000916D4">
      <w:pPr>
        <w:rPr>
          <w:rFonts w:eastAsiaTheme="minorEastAsia"/>
          <w:b/>
          <w:color w:val="59B999"/>
          <w:sz w:val="56"/>
          <w:szCs w:val="56"/>
          <w:lang w:eastAsia="en-US"/>
        </w:rPr>
      </w:pPr>
      <w:r>
        <w:rPr>
          <w:rFonts w:eastAsiaTheme="minorEastAsia"/>
          <w:b/>
          <w:color w:val="59B999"/>
          <w:sz w:val="56"/>
          <w:szCs w:val="56"/>
          <w:lang w:eastAsia="en-US"/>
        </w:rPr>
        <w:br w:type="page"/>
      </w:r>
    </w:p>
    <w:p w14:paraId="1338ADDF" w14:textId="77777777" w:rsidR="00DE60BB" w:rsidRPr="00FB341F" w:rsidRDefault="00DE60BB" w:rsidP="00FB341F">
      <w:pPr>
        <w:pStyle w:val="Level1"/>
        <w:rPr>
          <w:color w:val="016C8C"/>
          <w:sz w:val="40"/>
          <w:lang w:val="en-AU"/>
        </w:rPr>
      </w:pPr>
      <w:r w:rsidRPr="00FB341F">
        <w:rPr>
          <w:color w:val="016C8C"/>
          <w:sz w:val="40"/>
          <w:lang w:val="en-AU"/>
        </w:rPr>
        <w:lastRenderedPageBreak/>
        <w:t>R</w:t>
      </w:r>
      <w:r w:rsidR="006E45E4" w:rsidRPr="00FB341F">
        <w:rPr>
          <w:color w:val="016C8C"/>
          <w:sz w:val="40"/>
          <w:lang w:val="en-AU"/>
        </w:rPr>
        <w:t>ISK PROFILE OVERVIEW</w:t>
      </w:r>
    </w:p>
    <w:p w14:paraId="0072F2FF" w14:textId="77777777" w:rsidR="00674947" w:rsidRDefault="000C5F0E" w:rsidP="00C812D6">
      <w:pPr>
        <w:spacing w:after="120"/>
        <w:ind w:right="84"/>
        <w:rPr>
          <w:rFonts w:cs="Arial"/>
          <w:color w:val="auto"/>
          <w:szCs w:val="20"/>
        </w:rPr>
      </w:pPr>
      <w:r w:rsidRPr="00AF584B">
        <w:rPr>
          <w:rFonts w:cs="Arial"/>
          <w:color w:val="343433"/>
          <w:szCs w:val="20"/>
        </w:rPr>
        <w:t>Based on your answers to the previous risk profiling questions, you have fallen within the following risk profile.</w:t>
      </w:r>
    </w:p>
    <w:tbl>
      <w:tblPr>
        <w:tblW w:w="10206" w:type="dxa"/>
        <w:tblBorders>
          <w:top w:val="single" w:sz="8" w:space="0" w:color="FFFFFF" w:themeColor="background2"/>
          <w:left w:val="single" w:sz="8" w:space="0" w:color="FFFFFF" w:themeColor="background2"/>
          <w:bottom w:val="single" w:sz="8" w:space="0" w:color="FFFFFF" w:themeColor="background2"/>
          <w:right w:val="single" w:sz="8" w:space="0" w:color="FFFFFF" w:themeColor="background2"/>
          <w:insideH w:val="single" w:sz="8" w:space="0" w:color="FFFFFF" w:themeColor="background2"/>
          <w:insideV w:val="single" w:sz="8" w:space="0" w:color="FFFFFF" w:themeColor="background2"/>
        </w:tblBorders>
        <w:shd w:val="clear" w:color="auto" w:fill="DDDDDF" w:themeFill="text1" w:themeFillTint="33"/>
        <w:tblLayout w:type="fixed"/>
        <w:tblLook w:val="01E0" w:firstRow="1" w:lastRow="1" w:firstColumn="1" w:lastColumn="1" w:noHBand="0" w:noVBand="0"/>
      </w:tblPr>
      <w:tblGrid>
        <w:gridCol w:w="1560"/>
        <w:gridCol w:w="850"/>
        <w:gridCol w:w="1276"/>
        <w:gridCol w:w="6520"/>
      </w:tblGrid>
      <w:tr w:rsidR="006E45E4" w:rsidRPr="006E45E4" w14:paraId="199E7A9D" w14:textId="77777777" w:rsidTr="00AB4A2C">
        <w:trPr>
          <w:cantSplit/>
          <w:trHeight w:hRule="exact" w:val="510"/>
        </w:trPr>
        <w:tc>
          <w:tcPr>
            <w:tcW w:w="1560" w:type="dxa"/>
            <w:tcBorders>
              <w:bottom w:val="single" w:sz="4" w:space="0" w:color="C0C0C0"/>
            </w:tcBorders>
            <w:shd w:val="clear" w:color="auto" w:fill="4EBFC7"/>
            <w:vAlign w:val="center"/>
          </w:tcPr>
          <w:p w14:paraId="54E0CFD7" w14:textId="77777777" w:rsidR="00674947" w:rsidRPr="006E45E4" w:rsidRDefault="00674947" w:rsidP="00C812D6">
            <w:pPr>
              <w:spacing w:before="60" w:after="60"/>
              <w:ind w:right="-284"/>
              <w:rPr>
                <w:rFonts w:cs="Arial"/>
                <w:b/>
                <w:bCs/>
                <w:color w:val="FFFFFF" w:themeColor="background2"/>
                <w:sz w:val="21"/>
                <w:szCs w:val="21"/>
                <w:lang w:eastAsia="en-US"/>
              </w:rPr>
            </w:pPr>
            <w:r w:rsidRPr="006E45E4">
              <w:rPr>
                <w:rFonts w:cs="Arial"/>
                <w:b/>
                <w:color w:val="FFFFFF" w:themeColor="background2"/>
                <w:sz w:val="21"/>
                <w:szCs w:val="21"/>
              </w:rPr>
              <w:t>Risk profile</w:t>
            </w:r>
          </w:p>
        </w:tc>
        <w:tc>
          <w:tcPr>
            <w:tcW w:w="850" w:type="dxa"/>
            <w:tcBorders>
              <w:bottom w:val="single" w:sz="4" w:space="0" w:color="C0C0C0"/>
            </w:tcBorders>
            <w:shd w:val="clear" w:color="auto" w:fill="4EBFC7"/>
            <w:vAlign w:val="center"/>
          </w:tcPr>
          <w:p w14:paraId="4F925594" w14:textId="77777777" w:rsidR="00674947" w:rsidRPr="006E45E4" w:rsidRDefault="00674947" w:rsidP="00C812D6">
            <w:pPr>
              <w:spacing w:before="60" w:after="60"/>
              <w:ind w:left="-119" w:right="-70"/>
              <w:jc w:val="center"/>
              <w:rPr>
                <w:rFonts w:cs="Arial"/>
                <w:b/>
                <w:bCs/>
                <w:color w:val="FFFFFF" w:themeColor="background2"/>
                <w:sz w:val="21"/>
                <w:szCs w:val="21"/>
                <w:lang w:eastAsia="en-US"/>
              </w:rPr>
            </w:pPr>
            <w:r w:rsidRPr="006E45E4">
              <w:rPr>
                <w:rFonts w:cs="Arial"/>
                <w:b/>
                <w:color w:val="FFFFFF" w:themeColor="background2"/>
                <w:sz w:val="21"/>
                <w:szCs w:val="21"/>
              </w:rPr>
              <w:t>Points</w:t>
            </w:r>
          </w:p>
        </w:tc>
        <w:tc>
          <w:tcPr>
            <w:tcW w:w="1276" w:type="dxa"/>
            <w:tcBorders>
              <w:bottom w:val="single" w:sz="4" w:space="0" w:color="C0C0C0"/>
            </w:tcBorders>
            <w:shd w:val="clear" w:color="auto" w:fill="4EBFC7"/>
            <w:vAlign w:val="center"/>
          </w:tcPr>
          <w:p w14:paraId="3BE9F857" w14:textId="77777777" w:rsidR="00674947" w:rsidRPr="006E45E4" w:rsidRDefault="00674947" w:rsidP="00C812D6">
            <w:pPr>
              <w:spacing w:before="60" w:after="60"/>
              <w:ind w:left="-119" w:right="-70"/>
              <w:jc w:val="center"/>
              <w:rPr>
                <w:rFonts w:cs="Arial"/>
                <w:b/>
                <w:color w:val="FFFFFF" w:themeColor="background2"/>
                <w:sz w:val="21"/>
                <w:szCs w:val="21"/>
              </w:rPr>
            </w:pPr>
            <w:r w:rsidRPr="006E45E4">
              <w:rPr>
                <w:rFonts w:cs="Arial"/>
                <w:b/>
                <w:color w:val="FFFFFF" w:themeColor="background2"/>
                <w:sz w:val="21"/>
                <w:szCs w:val="21"/>
              </w:rPr>
              <w:t>Time frame</w:t>
            </w:r>
          </w:p>
        </w:tc>
        <w:tc>
          <w:tcPr>
            <w:tcW w:w="6520" w:type="dxa"/>
            <w:tcBorders>
              <w:bottom w:val="single" w:sz="4" w:space="0" w:color="C0C0C0"/>
            </w:tcBorders>
            <w:shd w:val="clear" w:color="auto" w:fill="4EBFC7"/>
            <w:vAlign w:val="center"/>
          </w:tcPr>
          <w:p w14:paraId="19E8F8D3" w14:textId="77777777" w:rsidR="00674947" w:rsidRPr="006E45E4" w:rsidRDefault="00674947" w:rsidP="00C812D6">
            <w:pPr>
              <w:spacing w:before="60" w:after="60"/>
              <w:ind w:right="-284"/>
              <w:rPr>
                <w:rFonts w:cs="Arial"/>
                <w:b/>
                <w:bCs/>
                <w:color w:val="FFFFFF" w:themeColor="background2"/>
                <w:sz w:val="21"/>
                <w:szCs w:val="21"/>
                <w:lang w:eastAsia="en-US"/>
              </w:rPr>
            </w:pPr>
            <w:r w:rsidRPr="006E45E4">
              <w:rPr>
                <w:rFonts w:cs="Arial"/>
                <w:b/>
                <w:color w:val="FFFFFF" w:themeColor="background2"/>
                <w:sz w:val="21"/>
                <w:szCs w:val="21"/>
              </w:rPr>
              <w:t>Description</w:t>
            </w:r>
          </w:p>
        </w:tc>
      </w:tr>
      <w:tr w:rsidR="006E45E4" w:rsidRPr="00563D84" w14:paraId="0915F16B" w14:textId="77777777" w:rsidTr="00AB4A2C">
        <w:trPr>
          <w:cantSplit/>
          <w:trHeight w:val="113"/>
        </w:trPr>
        <w:tc>
          <w:tcPr>
            <w:tcW w:w="1560" w:type="dxa"/>
            <w:tcBorders>
              <w:top w:val="single" w:sz="4" w:space="0" w:color="C0C0C0"/>
              <w:left w:val="nil"/>
              <w:bottom w:val="single" w:sz="4" w:space="0" w:color="C0C0C0"/>
              <w:right w:val="single" w:sz="4" w:space="0" w:color="C0C0C0"/>
            </w:tcBorders>
            <w:shd w:val="clear" w:color="auto" w:fill="auto"/>
            <w:vAlign w:val="center"/>
          </w:tcPr>
          <w:p w14:paraId="6FD2A935" w14:textId="77777777" w:rsidR="00674947" w:rsidRPr="00AF584B" w:rsidRDefault="00674947" w:rsidP="00C812D6">
            <w:pPr>
              <w:pStyle w:val="Normalnospaceafter"/>
              <w:spacing w:before="120" w:after="120"/>
              <w:rPr>
                <w:rFonts w:ascii="Arial" w:hAnsi="Arial" w:cs="Arial"/>
                <w:color w:val="343433"/>
                <w:sz w:val="20"/>
                <w:szCs w:val="20"/>
              </w:rPr>
            </w:pPr>
            <w:r w:rsidRPr="00AF584B">
              <w:rPr>
                <w:rFonts w:ascii="Arial" w:hAnsi="Arial" w:cs="Arial"/>
                <w:bCs/>
                <w:color w:val="343433"/>
                <w:sz w:val="20"/>
                <w:szCs w:val="20"/>
                <w:lang w:eastAsia="en-US"/>
              </w:rPr>
              <w:t>Defensive</w:t>
            </w:r>
          </w:p>
        </w:tc>
        <w:tc>
          <w:tcPr>
            <w:tcW w:w="85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FB23DBA" w14:textId="77777777" w:rsidR="00674947" w:rsidRPr="00AF584B" w:rsidRDefault="00674947" w:rsidP="00C812D6">
            <w:pPr>
              <w:spacing w:before="120" w:after="120"/>
              <w:ind w:left="-119" w:right="-70"/>
              <w:jc w:val="center"/>
              <w:rPr>
                <w:rFonts w:cs="Arial"/>
                <w:bCs/>
                <w:color w:val="343433"/>
                <w:szCs w:val="20"/>
                <w:lang w:val="en-US" w:eastAsia="en-US"/>
              </w:rPr>
            </w:pPr>
            <w:r w:rsidRPr="00AF584B">
              <w:rPr>
                <w:rFonts w:cs="Arial"/>
                <w:color w:val="343433"/>
                <w:szCs w:val="20"/>
              </w:rPr>
              <w:t>0-11</w:t>
            </w: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3F702ED" w14:textId="55AF8CA3" w:rsidR="00674947" w:rsidRPr="00AF584B" w:rsidRDefault="004A32AF" w:rsidP="00C812D6">
            <w:pPr>
              <w:spacing w:before="120" w:after="120"/>
              <w:ind w:left="-119" w:right="-70"/>
              <w:jc w:val="center"/>
              <w:rPr>
                <w:rFonts w:cs="Arial"/>
                <w:color w:val="343433"/>
                <w:szCs w:val="20"/>
              </w:rPr>
            </w:pPr>
            <w:r>
              <w:rPr>
                <w:rFonts w:cs="Arial"/>
                <w:color w:val="343433"/>
                <w:szCs w:val="20"/>
              </w:rPr>
              <w:t>3</w:t>
            </w:r>
            <w:r w:rsidR="00674947" w:rsidRPr="00AF584B">
              <w:rPr>
                <w:rFonts w:cs="Arial"/>
                <w:color w:val="343433"/>
                <w:szCs w:val="20"/>
              </w:rPr>
              <w:t xml:space="preserve"> years</w:t>
            </w:r>
          </w:p>
        </w:tc>
        <w:tc>
          <w:tcPr>
            <w:tcW w:w="6520" w:type="dxa"/>
            <w:tcBorders>
              <w:top w:val="single" w:sz="4" w:space="0" w:color="C0C0C0"/>
              <w:left w:val="single" w:sz="4" w:space="0" w:color="C0C0C0"/>
              <w:bottom w:val="single" w:sz="4" w:space="0" w:color="C0C0C0"/>
              <w:right w:val="nil"/>
            </w:tcBorders>
            <w:shd w:val="clear" w:color="auto" w:fill="auto"/>
            <w:vAlign w:val="center"/>
          </w:tcPr>
          <w:p w14:paraId="66382FC3" w14:textId="69F61D37" w:rsidR="0098329A" w:rsidRDefault="0098329A" w:rsidP="00714F7D">
            <w:pPr>
              <w:pStyle w:val="TableParagraph"/>
              <w:spacing w:before="120"/>
              <w:ind w:left="96" w:right="187"/>
              <w:jc w:val="both"/>
              <w:rPr>
                <w:color w:val="343433"/>
                <w:sz w:val="20"/>
              </w:rPr>
            </w:pPr>
            <w:r w:rsidRPr="005C12F6">
              <w:rPr>
                <w:color w:val="343433"/>
                <w:sz w:val="20"/>
              </w:rPr>
              <w:t xml:space="preserve">The Defensive risk profile is designed for investors with a minimum </w:t>
            </w:r>
            <w:r w:rsidR="004A32AF">
              <w:rPr>
                <w:color w:val="343433"/>
                <w:sz w:val="20"/>
              </w:rPr>
              <w:t>three</w:t>
            </w:r>
            <w:r w:rsidRPr="005C12F6">
              <w:rPr>
                <w:color w:val="343433"/>
                <w:sz w:val="20"/>
              </w:rPr>
              <w:t>-year timeframe or those that seek a portfolio invested predominantly in interest bearing assets, with a small proportion of growth assets. This portfolio also suits investors who give a high priority to the preservation of capital (while understanding loss is still possible) and are therefore willing to accept lower potential investment performance, hence the 85 percent exposure to defensive assets (cash and fixed interest</w:t>
            </w:r>
            <w:r>
              <w:rPr>
                <w:color w:val="343433"/>
                <w:sz w:val="20"/>
              </w:rPr>
              <w:t xml:space="preserve">). </w:t>
            </w:r>
          </w:p>
          <w:p w14:paraId="148D3AD0" w14:textId="77777777" w:rsidR="0098329A" w:rsidRPr="0098329A" w:rsidRDefault="0098329A" w:rsidP="00714F7D">
            <w:pPr>
              <w:pStyle w:val="TableParagraph"/>
              <w:spacing w:before="119" w:after="120"/>
              <w:ind w:left="96" w:right="187"/>
              <w:jc w:val="both"/>
              <w:rPr>
                <w:i/>
                <w:color w:val="343433"/>
                <w:sz w:val="20"/>
              </w:rPr>
            </w:pPr>
            <w:r>
              <w:rPr>
                <w:i/>
                <w:color w:val="343433"/>
                <w:sz w:val="20"/>
              </w:rPr>
              <w:t>If the risk tolerance score is zero, a cash account should be considered.</w:t>
            </w:r>
          </w:p>
        </w:tc>
      </w:tr>
      <w:tr w:rsidR="006E45E4" w:rsidRPr="00563D84" w14:paraId="2C7AC1CC" w14:textId="77777777" w:rsidTr="00AB4A2C">
        <w:trPr>
          <w:cantSplit/>
          <w:trHeight w:val="113"/>
        </w:trPr>
        <w:tc>
          <w:tcPr>
            <w:tcW w:w="1560" w:type="dxa"/>
            <w:tcBorders>
              <w:top w:val="single" w:sz="4" w:space="0" w:color="C0C0C0"/>
              <w:left w:val="nil"/>
              <w:bottom w:val="single" w:sz="4" w:space="0" w:color="C0C0C0"/>
              <w:right w:val="single" w:sz="4" w:space="0" w:color="C0C0C0"/>
            </w:tcBorders>
            <w:shd w:val="clear" w:color="auto" w:fill="auto"/>
            <w:vAlign w:val="center"/>
          </w:tcPr>
          <w:p w14:paraId="29DB3DA9" w14:textId="77777777" w:rsidR="00674947" w:rsidRPr="00AF584B" w:rsidRDefault="00674947" w:rsidP="00C812D6">
            <w:pPr>
              <w:spacing w:before="120" w:after="120"/>
              <w:ind w:right="-284"/>
              <w:rPr>
                <w:rFonts w:cs="Arial"/>
                <w:b/>
                <w:bCs/>
                <w:color w:val="343433"/>
                <w:szCs w:val="20"/>
                <w:lang w:val="en-US" w:eastAsia="en-US"/>
              </w:rPr>
            </w:pPr>
            <w:r w:rsidRPr="00AF584B">
              <w:rPr>
                <w:rFonts w:cs="Arial"/>
                <w:color w:val="343433"/>
                <w:szCs w:val="20"/>
              </w:rPr>
              <w:t>Conservative</w:t>
            </w:r>
          </w:p>
        </w:tc>
        <w:tc>
          <w:tcPr>
            <w:tcW w:w="85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D9412D" w14:textId="77777777" w:rsidR="00674947" w:rsidRPr="00AF584B" w:rsidRDefault="00674947" w:rsidP="00C812D6">
            <w:pPr>
              <w:spacing w:before="120" w:after="120"/>
              <w:ind w:left="-119" w:right="-70"/>
              <w:jc w:val="center"/>
              <w:rPr>
                <w:rFonts w:cs="Arial"/>
                <w:bCs/>
                <w:color w:val="343433"/>
                <w:szCs w:val="20"/>
                <w:lang w:val="en-US" w:eastAsia="en-US"/>
              </w:rPr>
            </w:pPr>
            <w:r w:rsidRPr="00AF584B">
              <w:rPr>
                <w:rFonts w:cs="Arial"/>
                <w:color w:val="343433"/>
                <w:szCs w:val="20"/>
              </w:rPr>
              <w:t>12-29</w:t>
            </w: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BA651CF" w14:textId="77777777" w:rsidR="00674947" w:rsidRPr="00AF584B" w:rsidRDefault="00674947" w:rsidP="00C812D6">
            <w:pPr>
              <w:spacing w:before="120" w:after="120"/>
              <w:ind w:left="-119" w:right="-70"/>
              <w:jc w:val="center"/>
              <w:rPr>
                <w:rFonts w:cs="Arial"/>
                <w:color w:val="343433"/>
                <w:szCs w:val="20"/>
              </w:rPr>
            </w:pPr>
            <w:r w:rsidRPr="00AF584B">
              <w:rPr>
                <w:rFonts w:cs="Arial"/>
                <w:color w:val="343433"/>
                <w:szCs w:val="20"/>
              </w:rPr>
              <w:t>3 years</w:t>
            </w:r>
          </w:p>
        </w:tc>
        <w:tc>
          <w:tcPr>
            <w:tcW w:w="6520" w:type="dxa"/>
            <w:tcBorders>
              <w:top w:val="single" w:sz="4" w:space="0" w:color="C0C0C0"/>
              <w:left w:val="single" w:sz="4" w:space="0" w:color="C0C0C0"/>
              <w:bottom w:val="single" w:sz="4" w:space="0" w:color="C0C0C0"/>
              <w:right w:val="nil"/>
            </w:tcBorders>
            <w:shd w:val="clear" w:color="auto" w:fill="auto"/>
            <w:vAlign w:val="center"/>
          </w:tcPr>
          <w:p w14:paraId="169D52B6" w14:textId="77777777" w:rsidR="00674947" w:rsidRPr="0098329A" w:rsidRDefault="0098329A" w:rsidP="00714F7D">
            <w:pPr>
              <w:pStyle w:val="TableParagraph"/>
              <w:spacing w:before="113" w:after="120"/>
              <w:ind w:left="96" w:right="187"/>
              <w:jc w:val="both"/>
              <w:rPr>
                <w:sz w:val="20"/>
              </w:rPr>
            </w:pPr>
            <w:r w:rsidRPr="005C12F6">
              <w:rPr>
                <w:color w:val="343433"/>
                <w:sz w:val="20"/>
              </w:rPr>
              <w:t>The Conservative risk profile is designed for investors with a minimum three-year timeframe or those who seek a diversified portfolio of interest bearing and growth asset classes, with an emphasis on interest bearing assets. This portfolio also suits investors seeking a lower level of investment value volatility, and therefore willing to accept lower potential investment performance, hence the 70 percent exposure to defensive assets (cash and fixed interest</w:t>
            </w:r>
            <w:r>
              <w:rPr>
                <w:color w:val="343433"/>
                <w:sz w:val="20"/>
              </w:rPr>
              <w:t>.</w:t>
            </w:r>
          </w:p>
        </w:tc>
      </w:tr>
      <w:tr w:rsidR="006E45E4" w:rsidRPr="00563D84" w14:paraId="60A9ACBA" w14:textId="77777777" w:rsidTr="00AB4A2C">
        <w:trPr>
          <w:cantSplit/>
          <w:trHeight w:val="113"/>
        </w:trPr>
        <w:tc>
          <w:tcPr>
            <w:tcW w:w="1560" w:type="dxa"/>
            <w:tcBorders>
              <w:top w:val="single" w:sz="4" w:space="0" w:color="C0C0C0"/>
              <w:left w:val="nil"/>
              <w:bottom w:val="single" w:sz="4" w:space="0" w:color="C0C0C0"/>
              <w:right w:val="single" w:sz="4" w:space="0" w:color="C0C0C0"/>
            </w:tcBorders>
            <w:shd w:val="clear" w:color="auto" w:fill="auto"/>
            <w:vAlign w:val="center"/>
          </w:tcPr>
          <w:p w14:paraId="7C6972FE" w14:textId="77777777" w:rsidR="00674947" w:rsidRPr="00AF584B" w:rsidRDefault="00674947" w:rsidP="00C812D6">
            <w:pPr>
              <w:spacing w:before="120" w:after="120"/>
              <w:ind w:right="-284"/>
              <w:rPr>
                <w:rFonts w:cs="Arial"/>
                <w:color w:val="343433"/>
                <w:szCs w:val="20"/>
                <w:lang w:eastAsia="en-US"/>
              </w:rPr>
            </w:pPr>
            <w:r w:rsidRPr="00AF584B">
              <w:rPr>
                <w:rFonts w:cs="Arial"/>
                <w:color w:val="343433"/>
                <w:szCs w:val="20"/>
              </w:rPr>
              <w:t>Balanced</w:t>
            </w:r>
          </w:p>
        </w:tc>
        <w:tc>
          <w:tcPr>
            <w:tcW w:w="85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46D69D7" w14:textId="77777777" w:rsidR="00674947" w:rsidRPr="00AF584B" w:rsidRDefault="00674947" w:rsidP="00C812D6">
            <w:pPr>
              <w:spacing w:before="120" w:after="120"/>
              <w:ind w:left="-119" w:right="-70"/>
              <w:jc w:val="center"/>
              <w:rPr>
                <w:rFonts w:cs="Arial"/>
                <w:color w:val="343433"/>
                <w:szCs w:val="20"/>
                <w:lang w:eastAsia="en-US"/>
              </w:rPr>
            </w:pPr>
            <w:r w:rsidRPr="00AF584B">
              <w:rPr>
                <w:rFonts w:cs="Arial"/>
                <w:color w:val="343433"/>
                <w:szCs w:val="20"/>
              </w:rPr>
              <w:t>30-44</w:t>
            </w: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48248C8" w14:textId="77777777" w:rsidR="00674947" w:rsidRPr="00AF584B" w:rsidRDefault="00674947" w:rsidP="00C812D6">
            <w:pPr>
              <w:spacing w:before="120" w:after="120"/>
              <w:ind w:left="-119" w:right="-70"/>
              <w:jc w:val="center"/>
              <w:rPr>
                <w:rFonts w:cs="Arial"/>
                <w:color w:val="343433"/>
                <w:szCs w:val="20"/>
              </w:rPr>
            </w:pPr>
            <w:r w:rsidRPr="00AF584B">
              <w:rPr>
                <w:rFonts w:cs="Arial"/>
                <w:color w:val="343433"/>
                <w:szCs w:val="20"/>
              </w:rPr>
              <w:t>5 years</w:t>
            </w:r>
          </w:p>
        </w:tc>
        <w:tc>
          <w:tcPr>
            <w:tcW w:w="6520" w:type="dxa"/>
            <w:tcBorders>
              <w:top w:val="single" w:sz="4" w:space="0" w:color="C0C0C0"/>
              <w:left w:val="single" w:sz="4" w:space="0" w:color="C0C0C0"/>
              <w:bottom w:val="single" w:sz="4" w:space="0" w:color="C0C0C0"/>
              <w:right w:val="nil"/>
            </w:tcBorders>
            <w:shd w:val="clear" w:color="auto" w:fill="auto"/>
            <w:vAlign w:val="center"/>
          </w:tcPr>
          <w:p w14:paraId="352ED4E2" w14:textId="77777777" w:rsidR="00674947" w:rsidRPr="0098329A" w:rsidRDefault="0098329A" w:rsidP="00714F7D">
            <w:pPr>
              <w:pStyle w:val="TableParagraph"/>
              <w:spacing w:before="119" w:after="120"/>
              <w:ind w:left="96" w:right="187"/>
              <w:jc w:val="both"/>
              <w:rPr>
                <w:sz w:val="20"/>
              </w:rPr>
            </w:pPr>
            <w:r w:rsidRPr="005C12F6">
              <w:rPr>
                <w:color w:val="343433"/>
                <w:sz w:val="20"/>
              </w:rPr>
              <w:t>The Balanced risk profile is designed for investors with a minimum five-year timeframe. This portfolio also suits investors who desire a modest level of capital stability but are willing to accept moderate investment value volatility in return for commensurate potential investment performance, hence the 50 percent exposure to growth assets (shares, listed property and infrastructure) and 50 percent exposure to defensive assets (cash and fixed interest</w:t>
            </w:r>
            <w:r>
              <w:rPr>
                <w:color w:val="343433"/>
                <w:sz w:val="20"/>
              </w:rPr>
              <w:t>).</w:t>
            </w:r>
          </w:p>
        </w:tc>
      </w:tr>
      <w:tr w:rsidR="006E45E4" w:rsidRPr="00563D84" w14:paraId="063AE11D" w14:textId="77777777" w:rsidTr="00AB4A2C">
        <w:trPr>
          <w:cantSplit/>
          <w:trHeight w:val="113"/>
        </w:trPr>
        <w:tc>
          <w:tcPr>
            <w:tcW w:w="1560" w:type="dxa"/>
            <w:tcBorders>
              <w:top w:val="single" w:sz="4" w:space="0" w:color="C0C0C0"/>
              <w:left w:val="nil"/>
              <w:bottom w:val="single" w:sz="4" w:space="0" w:color="C0C0C0"/>
              <w:right w:val="single" w:sz="4" w:space="0" w:color="C0C0C0"/>
            </w:tcBorders>
            <w:shd w:val="clear" w:color="auto" w:fill="auto"/>
            <w:vAlign w:val="center"/>
          </w:tcPr>
          <w:p w14:paraId="68545879" w14:textId="77777777" w:rsidR="00674947" w:rsidRPr="00AF584B" w:rsidRDefault="00674947" w:rsidP="00C812D6">
            <w:pPr>
              <w:spacing w:before="120" w:after="120"/>
              <w:ind w:right="-284"/>
              <w:rPr>
                <w:rFonts w:cs="Arial"/>
                <w:color w:val="343433"/>
                <w:szCs w:val="20"/>
                <w:lang w:eastAsia="en-US"/>
              </w:rPr>
            </w:pPr>
            <w:r w:rsidRPr="00AF584B">
              <w:rPr>
                <w:rFonts w:cs="Arial"/>
                <w:color w:val="343433"/>
                <w:szCs w:val="20"/>
              </w:rPr>
              <w:t>Growth</w:t>
            </w:r>
          </w:p>
        </w:tc>
        <w:tc>
          <w:tcPr>
            <w:tcW w:w="85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D3124C" w14:textId="77777777" w:rsidR="00674947" w:rsidRPr="00AF584B" w:rsidRDefault="00674947" w:rsidP="00C812D6">
            <w:pPr>
              <w:spacing w:before="120" w:after="120"/>
              <w:ind w:left="-119" w:right="-70"/>
              <w:jc w:val="center"/>
              <w:rPr>
                <w:rFonts w:cs="Arial"/>
                <w:color w:val="343433"/>
                <w:szCs w:val="20"/>
                <w:lang w:eastAsia="en-US"/>
              </w:rPr>
            </w:pPr>
            <w:r w:rsidRPr="00AF584B">
              <w:rPr>
                <w:rFonts w:cs="Arial"/>
                <w:color w:val="343433"/>
                <w:szCs w:val="20"/>
              </w:rPr>
              <w:t>45-59</w:t>
            </w: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A719625" w14:textId="77777777" w:rsidR="00674947" w:rsidRPr="00AF584B" w:rsidRDefault="00674947" w:rsidP="00C812D6">
            <w:pPr>
              <w:pStyle w:val="Pa16"/>
              <w:spacing w:before="120" w:after="120"/>
              <w:ind w:left="-119" w:right="-70"/>
              <w:jc w:val="center"/>
              <w:rPr>
                <w:rFonts w:ascii="Arial" w:eastAsia="Calibri" w:hAnsi="Arial" w:cs="Arial"/>
                <w:color w:val="343433"/>
                <w:spacing w:val="-2"/>
                <w:sz w:val="20"/>
                <w:szCs w:val="20"/>
              </w:rPr>
            </w:pPr>
            <w:r w:rsidRPr="00AF584B">
              <w:rPr>
                <w:rFonts w:ascii="Arial" w:hAnsi="Arial" w:cs="Arial"/>
                <w:color w:val="343433"/>
                <w:sz w:val="20"/>
                <w:szCs w:val="20"/>
              </w:rPr>
              <w:t>7 years</w:t>
            </w:r>
          </w:p>
        </w:tc>
        <w:tc>
          <w:tcPr>
            <w:tcW w:w="6520" w:type="dxa"/>
            <w:tcBorders>
              <w:top w:val="single" w:sz="4" w:space="0" w:color="C0C0C0"/>
              <w:left w:val="single" w:sz="4" w:space="0" w:color="C0C0C0"/>
              <w:bottom w:val="single" w:sz="4" w:space="0" w:color="C0C0C0"/>
              <w:right w:val="nil"/>
            </w:tcBorders>
            <w:shd w:val="clear" w:color="auto" w:fill="auto"/>
            <w:vAlign w:val="center"/>
          </w:tcPr>
          <w:p w14:paraId="2299ED8C" w14:textId="77777777" w:rsidR="00674947" w:rsidRPr="00D93F98" w:rsidRDefault="0098329A" w:rsidP="00714F7D">
            <w:pPr>
              <w:pStyle w:val="TableParagraph"/>
              <w:spacing w:before="115" w:after="120"/>
              <w:ind w:left="96" w:right="187"/>
              <w:jc w:val="both"/>
              <w:rPr>
                <w:sz w:val="20"/>
              </w:rPr>
            </w:pPr>
            <w:r w:rsidRPr="005C12F6">
              <w:rPr>
                <w:color w:val="343433"/>
                <w:sz w:val="20"/>
              </w:rPr>
              <w:t>The Growth risk profile is designed for investors with a minimum seven-year timeframe or those who are willing to accept higher levels of investment value volatility compared to more defensive options in return for higher potential investment performance. Some exposure to interest bearing assets is still desired, but the primary concern is a higher return, hence the 70 percent exposure to growth assets (shares, listed property and infrastructure</w:t>
            </w:r>
            <w:r>
              <w:rPr>
                <w:color w:val="343433"/>
                <w:sz w:val="20"/>
              </w:rPr>
              <w:t>).</w:t>
            </w:r>
          </w:p>
        </w:tc>
      </w:tr>
      <w:tr w:rsidR="006E45E4" w:rsidRPr="00563D84" w14:paraId="68078F6F" w14:textId="77777777" w:rsidTr="00AB4A2C">
        <w:trPr>
          <w:cantSplit/>
          <w:trHeight w:val="113"/>
        </w:trPr>
        <w:tc>
          <w:tcPr>
            <w:tcW w:w="1560" w:type="dxa"/>
            <w:tcBorders>
              <w:top w:val="single" w:sz="4" w:space="0" w:color="C0C0C0"/>
              <w:left w:val="nil"/>
              <w:bottom w:val="single" w:sz="4" w:space="0" w:color="C0C0C0"/>
              <w:right w:val="single" w:sz="4" w:space="0" w:color="C0C0C0"/>
            </w:tcBorders>
            <w:shd w:val="clear" w:color="auto" w:fill="auto"/>
            <w:vAlign w:val="center"/>
          </w:tcPr>
          <w:p w14:paraId="1BDAD36E" w14:textId="77777777" w:rsidR="00674947" w:rsidRPr="00AF584B" w:rsidRDefault="00674947" w:rsidP="00C812D6">
            <w:pPr>
              <w:spacing w:before="120" w:after="120"/>
              <w:ind w:right="-284"/>
              <w:rPr>
                <w:rFonts w:cs="Arial"/>
                <w:color w:val="343433"/>
                <w:szCs w:val="20"/>
                <w:lang w:eastAsia="en-US"/>
              </w:rPr>
            </w:pPr>
            <w:r w:rsidRPr="00AF584B">
              <w:rPr>
                <w:rFonts w:cs="Arial"/>
                <w:color w:val="343433"/>
                <w:szCs w:val="20"/>
              </w:rPr>
              <w:t>High growth</w:t>
            </w:r>
          </w:p>
        </w:tc>
        <w:tc>
          <w:tcPr>
            <w:tcW w:w="85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EDD7C9" w14:textId="77777777" w:rsidR="00674947" w:rsidRPr="00AF584B" w:rsidRDefault="00674947" w:rsidP="00C812D6">
            <w:pPr>
              <w:spacing w:before="120" w:after="120"/>
              <w:ind w:left="-119" w:right="-70"/>
              <w:jc w:val="center"/>
              <w:rPr>
                <w:rFonts w:cs="Arial"/>
                <w:color w:val="343433"/>
                <w:szCs w:val="20"/>
                <w:lang w:eastAsia="en-US"/>
              </w:rPr>
            </w:pPr>
            <w:r w:rsidRPr="00AF584B">
              <w:rPr>
                <w:rFonts w:cs="Arial"/>
                <w:color w:val="343433"/>
                <w:szCs w:val="20"/>
              </w:rPr>
              <w:t>60-74</w:t>
            </w: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7C1609" w14:textId="77777777" w:rsidR="00674947" w:rsidRPr="00AF584B" w:rsidRDefault="00674947" w:rsidP="00C812D6">
            <w:pPr>
              <w:pStyle w:val="Pa16"/>
              <w:spacing w:before="120" w:after="120"/>
              <w:ind w:left="-119" w:right="-70"/>
              <w:jc w:val="center"/>
              <w:rPr>
                <w:rFonts w:ascii="Arial" w:eastAsia="Calibri" w:hAnsi="Arial" w:cs="Arial"/>
                <w:color w:val="343433"/>
                <w:spacing w:val="-2"/>
                <w:sz w:val="20"/>
                <w:szCs w:val="20"/>
              </w:rPr>
            </w:pPr>
            <w:r w:rsidRPr="00AF584B">
              <w:rPr>
                <w:rFonts w:ascii="Arial" w:eastAsia="Calibri" w:hAnsi="Arial" w:cs="Arial"/>
                <w:color w:val="343433"/>
                <w:spacing w:val="-2"/>
                <w:sz w:val="20"/>
                <w:szCs w:val="20"/>
              </w:rPr>
              <w:t>9 years</w:t>
            </w:r>
          </w:p>
        </w:tc>
        <w:tc>
          <w:tcPr>
            <w:tcW w:w="6520" w:type="dxa"/>
            <w:tcBorders>
              <w:top w:val="single" w:sz="4" w:space="0" w:color="C0C0C0"/>
              <w:left w:val="single" w:sz="4" w:space="0" w:color="C0C0C0"/>
              <w:bottom w:val="single" w:sz="4" w:space="0" w:color="C0C0C0"/>
              <w:right w:val="nil"/>
            </w:tcBorders>
            <w:shd w:val="clear" w:color="auto" w:fill="auto"/>
            <w:vAlign w:val="center"/>
          </w:tcPr>
          <w:p w14:paraId="6A660CD7" w14:textId="77777777" w:rsidR="00674947" w:rsidRPr="0098329A" w:rsidRDefault="0098329A" w:rsidP="00714F7D">
            <w:pPr>
              <w:pStyle w:val="Pa16"/>
              <w:spacing w:before="120" w:after="120"/>
              <w:ind w:left="96" w:right="187"/>
              <w:jc w:val="both"/>
              <w:rPr>
                <w:rFonts w:ascii="Arial" w:hAnsi="Arial" w:cs="Arial"/>
                <w:color w:val="343433"/>
                <w:sz w:val="20"/>
                <w:szCs w:val="20"/>
                <w:lang w:eastAsia="en-US"/>
              </w:rPr>
            </w:pPr>
            <w:r w:rsidRPr="0098329A">
              <w:rPr>
                <w:rFonts w:ascii="Arial" w:hAnsi="Arial" w:cs="Arial"/>
                <w:color w:val="343433"/>
                <w:sz w:val="20"/>
              </w:rPr>
              <w:t>The High Growth risk profile is designed for investors with a minimum nine-year timeframe or those who are willing to accept high levels of investment value volatility in return for high potential investment performance. The 85 percent exposure to growth assets (shares, listed property and infrastructure) means that capital stability is only a minor consideration.</w:t>
            </w:r>
          </w:p>
        </w:tc>
      </w:tr>
      <w:tr w:rsidR="006E45E4" w:rsidRPr="00563D84" w14:paraId="3DD6E9EC" w14:textId="77777777" w:rsidTr="00AB4A2C">
        <w:trPr>
          <w:cantSplit/>
          <w:trHeight w:val="113"/>
        </w:trPr>
        <w:tc>
          <w:tcPr>
            <w:tcW w:w="1560" w:type="dxa"/>
            <w:tcBorders>
              <w:top w:val="single" w:sz="4" w:space="0" w:color="C0C0C0"/>
              <w:left w:val="nil"/>
              <w:bottom w:val="single" w:sz="4" w:space="0" w:color="C0C0C0"/>
              <w:right w:val="single" w:sz="4" w:space="0" w:color="C0C0C0"/>
            </w:tcBorders>
            <w:shd w:val="clear" w:color="auto" w:fill="auto"/>
            <w:vAlign w:val="center"/>
          </w:tcPr>
          <w:p w14:paraId="051694C8" w14:textId="77777777" w:rsidR="00674947" w:rsidRPr="00AF584B" w:rsidRDefault="00674947" w:rsidP="00714F7D">
            <w:pPr>
              <w:spacing w:before="60"/>
              <w:ind w:right="-284"/>
              <w:rPr>
                <w:rFonts w:cs="Arial"/>
                <w:color w:val="343433"/>
                <w:szCs w:val="20"/>
              </w:rPr>
            </w:pPr>
            <w:r w:rsidRPr="00AF584B">
              <w:rPr>
                <w:rFonts w:cs="Arial"/>
                <w:color w:val="343433"/>
                <w:szCs w:val="20"/>
              </w:rPr>
              <w:t xml:space="preserve">High growth </w:t>
            </w:r>
          </w:p>
          <w:p w14:paraId="4E566F02" w14:textId="77777777" w:rsidR="00674947" w:rsidRPr="00AF584B" w:rsidRDefault="00674947" w:rsidP="00714F7D">
            <w:pPr>
              <w:spacing w:before="60"/>
              <w:ind w:right="-284"/>
              <w:rPr>
                <w:rFonts w:cs="Arial"/>
                <w:color w:val="343433"/>
                <w:szCs w:val="20"/>
              </w:rPr>
            </w:pPr>
            <w:r w:rsidRPr="00AF584B">
              <w:rPr>
                <w:rFonts w:cs="Arial"/>
                <w:color w:val="343433"/>
                <w:szCs w:val="20"/>
              </w:rPr>
              <w:t>plus</w:t>
            </w:r>
          </w:p>
        </w:tc>
        <w:tc>
          <w:tcPr>
            <w:tcW w:w="85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ED7BF6" w14:textId="77777777" w:rsidR="00674947" w:rsidRPr="00AF584B" w:rsidRDefault="00674947" w:rsidP="00C812D6">
            <w:pPr>
              <w:spacing w:before="120" w:after="120"/>
              <w:ind w:left="-119" w:right="-70"/>
              <w:jc w:val="center"/>
              <w:rPr>
                <w:rFonts w:cs="Arial"/>
                <w:color w:val="343433"/>
                <w:szCs w:val="20"/>
              </w:rPr>
            </w:pPr>
            <w:r w:rsidRPr="00AF584B">
              <w:rPr>
                <w:rFonts w:cs="Arial"/>
                <w:color w:val="343433"/>
                <w:szCs w:val="20"/>
              </w:rPr>
              <w:t>75-100</w:t>
            </w: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B97D37" w14:textId="77777777" w:rsidR="00674947" w:rsidRPr="00AF584B" w:rsidRDefault="00674947" w:rsidP="00C812D6">
            <w:pPr>
              <w:pStyle w:val="Pa16"/>
              <w:spacing w:before="120" w:after="120"/>
              <w:ind w:left="-119" w:right="-70"/>
              <w:jc w:val="center"/>
              <w:rPr>
                <w:rFonts w:ascii="Arial" w:eastAsia="Calibri" w:hAnsi="Arial" w:cs="Arial"/>
                <w:color w:val="343433"/>
                <w:spacing w:val="-2"/>
                <w:sz w:val="20"/>
                <w:szCs w:val="20"/>
              </w:rPr>
            </w:pPr>
            <w:r w:rsidRPr="00AF584B">
              <w:rPr>
                <w:rFonts w:ascii="Arial" w:eastAsia="Calibri" w:hAnsi="Arial" w:cs="Arial"/>
                <w:color w:val="343433"/>
                <w:spacing w:val="-2"/>
                <w:sz w:val="20"/>
                <w:szCs w:val="20"/>
              </w:rPr>
              <w:t>10 years +</w:t>
            </w:r>
          </w:p>
        </w:tc>
        <w:tc>
          <w:tcPr>
            <w:tcW w:w="6520" w:type="dxa"/>
            <w:tcBorders>
              <w:top w:val="single" w:sz="4" w:space="0" w:color="C0C0C0"/>
              <w:left w:val="single" w:sz="4" w:space="0" w:color="C0C0C0"/>
              <w:bottom w:val="single" w:sz="4" w:space="0" w:color="C0C0C0"/>
              <w:right w:val="nil"/>
            </w:tcBorders>
            <w:shd w:val="clear" w:color="auto" w:fill="auto"/>
            <w:vAlign w:val="center"/>
          </w:tcPr>
          <w:p w14:paraId="38054939" w14:textId="77777777" w:rsidR="00674947" w:rsidRPr="00D93F98" w:rsidRDefault="0098329A" w:rsidP="00714F7D">
            <w:pPr>
              <w:pStyle w:val="TableParagraph"/>
              <w:spacing w:before="119" w:after="120"/>
              <w:ind w:left="96" w:right="187"/>
              <w:jc w:val="both"/>
              <w:rPr>
                <w:sz w:val="20"/>
              </w:rPr>
            </w:pPr>
            <w:r w:rsidRPr="005C12F6">
              <w:rPr>
                <w:color w:val="343433"/>
                <w:sz w:val="20"/>
              </w:rPr>
              <w:t>The High Growth Plus profile is designed for investors with a minimum ten-year timeframe or those who are willing to accept very high levels of investment value volatility to maximise potential investment performance. The 95 percent exposure to growth assets (shares, listed property and infrastructure) means that capital stability is not a consideration</w:t>
            </w:r>
            <w:r>
              <w:rPr>
                <w:color w:val="343433"/>
                <w:spacing w:val="-3"/>
                <w:sz w:val="20"/>
              </w:rPr>
              <w:t>.</w:t>
            </w:r>
          </w:p>
        </w:tc>
      </w:tr>
    </w:tbl>
    <w:p w14:paraId="78D8D0E2" w14:textId="77777777" w:rsidR="00064DB7" w:rsidRDefault="00064DB7" w:rsidP="002266EB">
      <w:pPr>
        <w:pStyle w:val="Level3"/>
      </w:pPr>
    </w:p>
    <w:p w14:paraId="30D25940" w14:textId="77777777" w:rsidR="00C419DA" w:rsidRDefault="00C419DA">
      <w:pPr>
        <w:rPr>
          <w:rFonts w:eastAsia="Calibri" w:cs="Arial"/>
          <w:b/>
          <w:color w:val="59B999"/>
          <w:sz w:val="32"/>
          <w:lang w:val="en-US" w:eastAsia="zh-CN"/>
        </w:rPr>
      </w:pPr>
      <w:r>
        <w:br w:type="page"/>
      </w:r>
    </w:p>
    <w:p w14:paraId="10B6BC80" w14:textId="77777777" w:rsidR="002D4120" w:rsidRPr="00B6175F" w:rsidRDefault="002D4120" w:rsidP="002D4120">
      <w:pPr>
        <w:pStyle w:val="Level3"/>
        <w:rPr>
          <w:color w:val="4EBFC7"/>
          <w:sz w:val="24"/>
          <w:lang w:val="en-AU"/>
        </w:rPr>
      </w:pPr>
      <w:r w:rsidRPr="00B6175F">
        <w:rPr>
          <w:color w:val="4EBFC7"/>
          <w:sz w:val="24"/>
          <w:lang w:val="en-AU"/>
        </w:rPr>
        <w:lastRenderedPageBreak/>
        <w:t>Strategic Asset Allocation and Risk Profiles</w:t>
      </w:r>
    </w:p>
    <w:p w14:paraId="4D6A4295" w14:textId="77777777" w:rsidR="002D4120" w:rsidRDefault="002D4120" w:rsidP="002D4120"/>
    <w:p w14:paraId="00891DEF" w14:textId="77777777" w:rsidR="002D4120" w:rsidRPr="00C67C4E" w:rsidRDefault="002D4120" w:rsidP="002D4120">
      <w:pPr>
        <w:spacing w:after="120"/>
        <w:ind w:right="84"/>
        <w:rPr>
          <w:rFonts w:cs="Arial"/>
          <w:color w:val="343433"/>
          <w:szCs w:val="20"/>
        </w:rPr>
      </w:pPr>
      <w:r w:rsidRPr="00C67C4E">
        <w:rPr>
          <w:rFonts w:cs="Arial"/>
          <w:color w:val="343433"/>
          <w:szCs w:val="20"/>
        </w:rPr>
        <w:t xml:space="preserve">This table provides an overview of the defensive/growth splits and underlying asset allocations for the new risk profiles. </w:t>
      </w:r>
    </w:p>
    <w:tbl>
      <w:tblPr>
        <w:tblW w:w="10216" w:type="dxa"/>
        <w:tblInd w:w="103" w:type="dxa"/>
        <w:tblBorders>
          <w:top w:val="single" w:sz="4" w:space="0" w:color="C0C0C0"/>
          <w:bottom w:val="single" w:sz="4" w:space="0" w:color="C0C0C0"/>
          <w:insideH w:val="single" w:sz="4" w:space="0" w:color="C0C0C0"/>
          <w:insideV w:val="single" w:sz="4" w:space="0" w:color="C0C0C0"/>
        </w:tblBorders>
        <w:tblLayout w:type="fixed"/>
        <w:tblCellMar>
          <w:left w:w="85" w:type="dxa"/>
          <w:right w:w="85" w:type="dxa"/>
        </w:tblCellMar>
        <w:tblLook w:val="04A0" w:firstRow="1" w:lastRow="0" w:firstColumn="1" w:lastColumn="0" w:noHBand="0" w:noVBand="1"/>
      </w:tblPr>
      <w:tblGrid>
        <w:gridCol w:w="2551"/>
        <w:gridCol w:w="1276"/>
        <w:gridCol w:w="1537"/>
        <w:gridCol w:w="1134"/>
        <w:gridCol w:w="1156"/>
        <w:gridCol w:w="1112"/>
        <w:gridCol w:w="1450"/>
      </w:tblGrid>
      <w:tr w:rsidR="002D4120" w14:paraId="1742482E" w14:textId="77777777" w:rsidTr="00B6175F">
        <w:trPr>
          <w:trHeight w:val="794"/>
        </w:trPr>
        <w:tc>
          <w:tcPr>
            <w:tcW w:w="2551" w:type="dxa"/>
            <w:shd w:val="clear" w:color="auto" w:fill="4EBFC7"/>
            <w:tcMar>
              <w:top w:w="15" w:type="dxa"/>
              <w:left w:w="85" w:type="dxa"/>
              <w:bottom w:w="15" w:type="dxa"/>
              <w:right w:w="85" w:type="dxa"/>
            </w:tcMar>
            <w:vAlign w:val="center"/>
            <w:hideMark/>
          </w:tcPr>
          <w:p w14:paraId="274DF819" w14:textId="77777777" w:rsidR="002D4120" w:rsidRDefault="002D4120" w:rsidP="00F7356D">
            <w:pPr>
              <w:pStyle w:val="TableHeaderLeft"/>
            </w:pPr>
            <w:r>
              <w:t>Assets classes</w:t>
            </w:r>
          </w:p>
        </w:tc>
        <w:tc>
          <w:tcPr>
            <w:tcW w:w="1276" w:type="dxa"/>
            <w:shd w:val="clear" w:color="auto" w:fill="4EBFC7"/>
            <w:tcMar>
              <w:top w:w="15" w:type="dxa"/>
              <w:left w:w="85" w:type="dxa"/>
              <w:bottom w:w="15" w:type="dxa"/>
              <w:right w:w="85" w:type="dxa"/>
            </w:tcMar>
            <w:vAlign w:val="center"/>
            <w:hideMark/>
          </w:tcPr>
          <w:p w14:paraId="7533993E" w14:textId="77777777" w:rsidR="002D4120" w:rsidRDefault="002D4120" w:rsidP="00F7356D">
            <w:pPr>
              <w:pStyle w:val="TableHeaderOther"/>
            </w:pPr>
            <w:r>
              <w:t>Defensive</w:t>
            </w:r>
          </w:p>
        </w:tc>
        <w:tc>
          <w:tcPr>
            <w:tcW w:w="1537" w:type="dxa"/>
            <w:shd w:val="clear" w:color="auto" w:fill="4EBFC7"/>
            <w:tcMar>
              <w:top w:w="15" w:type="dxa"/>
              <w:left w:w="85" w:type="dxa"/>
              <w:bottom w:w="15" w:type="dxa"/>
              <w:right w:w="85" w:type="dxa"/>
            </w:tcMar>
            <w:vAlign w:val="center"/>
            <w:hideMark/>
          </w:tcPr>
          <w:p w14:paraId="578AD3C6" w14:textId="77777777" w:rsidR="002D4120" w:rsidRDefault="002D4120" w:rsidP="00F7356D">
            <w:pPr>
              <w:pStyle w:val="TableHeaderOther"/>
            </w:pPr>
            <w:r>
              <w:t>Conservative</w:t>
            </w:r>
          </w:p>
        </w:tc>
        <w:tc>
          <w:tcPr>
            <w:tcW w:w="1134" w:type="dxa"/>
            <w:shd w:val="clear" w:color="auto" w:fill="4EBFC7"/>
            <w:tcMar>
              <w:top w:w="15" w:type="dxa"/>
              <w:left w:w="85" w:type="dxa"/>
              <w:bottom w:w="15" w:type="dxa"/>
              <w:right w:w="85" w:type="dxa"/>
            </w:tcMar>
            <w:vAlign w:val="center"/>
            <w:hideMark/>
          </w:tcPr>
          <w:p w14:paraId="03EB38E9" w14:textId="77777777" w:rsidR="002D4120" w:rsidRDefault="002D4120" w:rsidP="00F7356D">
            <w:pPr>
              <w:pStyle w:val="TableHeaderOther"/>
            </w:pPr>
            <w:r>
              <w:t>Balanced</w:t>
            </w:r>
          </w:p>
        </w:tc>
        <w:tc>
          <w:tcPr>
            <w:tcW w:w="1156" w:type="dxa"/>
            <w:shd w:val="clear" w:color="auto" w:fill="4EBFC7"/>
            <w:tcMar>
              <w:top w:w="15" w:type="dxa"/>
              <w:left w:w="85" w:type="dxa"/>
              <w:bottom w:w="15" w:type="dxa"/>
              <w:right w:w="85" w:type="dxa"/>
            </w:tcMar>
            <w:vAlign w:val="center"/>
            <w:hideMark/>
          </w:tcPr>
          <w:p w14:paraId="71F2FE49" w14:textId="77777777" w:rsidR="002D4120" w:rsidRDefault="002D4120" w:rsidP="00F7356D">
            <w:pPr>
              <w:pStyle w:val="TableHeaderOther"/>
            </w:pPr>
            <w:r>
              <w:t>Growth</w:t>
            </w:r>
          </w:p>
        </w:tc>
        <w:tc>
          <w:tcPr>
            <w:tcW w:w="1112" w:type="dxa"/>
            <w:shd w:val="clear" w:color="auto" w:fill="4EBFC7"/>
            <w:tcMar>
              <w:top w:w="15" w:type="dxa"/>
              <w:left w:w="85" w:type="dxa"/>
              <w:bottom w:w="15" w:type="dxa"/>
              <w:right w:w="85" w:type="dxa"/>
            </w:tcMar>
            <w:vAlign w:val="center"/>
            <w:hideMark/>
          </w:tcPr>
          <w:p w14:paraId="121226D7" w14:textId="77777777" w:rsidR="002D4120" w:rsidRDefault="002D4120" w:rsidP="00F7356D">
            <w:pPr>
              <w:pStyle w:val="TableHeaderOther"/>
            </w:pPr>
            <w:r>
              <w:t>High Growth</w:t>
            </w:r>
          </w:p>
        </w:tc>
        <w:tc>
          <w:tcPr>
            <w:tcW w:w="1450" w:type="dxa"/>
            <w:shd w:val="clear" w:color="auto" w:fill="4EBFC7"/>
            <w:tcMar>
              <w:top w:w="15" w:type="dxa"/>
              <w:left w:w="85" w:type="dxa"/>
              <w:bottom w:w="15" w:type="dxa"/>
              <w:right w:w="85" w:type="dxa"/>
            </w:tcMar>
            <w:vAlign w:val="center"/>
            <w:hideMark/>
          </w:tcPr>
          <w:p w14:paraId="5D68C45F" w14:textId="77777777" w:rsidR="002D4120" w:rsidRDefault="002D4120" w:rsidP="00F7356D">
            <w:pPr>
              <w:pStyle w:val="TableHeaderOther"/>
            </w:pPr>
            <w:r>
              <w:t>High Growth Plus</w:t>
            </w:r>
          </w:p>
        </w:tc>
      </w:tr>
      <w:tr w:rsidR="002D4120" w14:paraId="46F160B5" w14:textId="77777777" w:rsidTr="00B6175F">
        <w:trPr>
          <w:trHeight w:val="340"/>
        </w:trPr>
        <w:tc>
          <w:tcPr>
            <w:tcW w:w="10216" w:type="dxa"/>
            <w:gridSpan w:val="7"/>
            <w:shd w:val="clear" w:color="auto" w:fill="auto"/>
            <w:tcMar>
              <w:top w:w="0" w:type="dxa"/>
              <w:left w:w="108" w:type="dxa"/>
              <w:bottom w:w="0" w:type="dxa"/>
              <w:right w:w="108" w:type="dxa"/>
            </w:tcMar>
            <w:vAlign w:val="center"/>
            <w:hideMark/>
          </w:tcPr>
          <w:p w14:paraId="64D7D41E" w14:textId="77777777" w:rsidR="002D4120" w:rsidRDefault="002D4120" w:rsidP="00F7356D">
            <w:pPr>
              <w:pStyle w:val="TableTextLeft"/>
            </w:pPr>
            <w:r>
              <w:rPr>
                <w:b/>
              </w:rPr>
              <w:t>Defensive Assets</w:t>
            </w:r>
          </w:p>
        </w:tc>
      </w:tr>
      <w:tr w:rsidR="002D4120" w14:paraId="64A6F9F1" w14:textId="77777777" w:rsidTr="00B6175F">
        <w:trPr>
          <w:trHeight w:val="340"/>
        </w:trPr>
        <w:tc>
          <w:tcPr>
            <w:tcW w:w="2551" w:type="dxa"/>
            <w:shd w:val="clear" w:color="auto" w:fill="auto"/>
            <w:tcMar>
              <w:top w:w="0" w:type="dxa"/>
              <w:left w:w="108" w:type="dxa"/>
              <w:bottom w:w="0" w:type="dxa"/>
              <w:right w:w="108" w:type="dxa"/>
            </w:tcMar>
            <w:vAlign w:val="center"/>
            <w:hideMark/>
          </w:tcPr>
          <w:p w14:paraId="3517E97B" w14:textId="77777777" w:rsidR="002D4120" w:rsidRDefault="002D4120" w:rsidP="00F7356D">
            <w:pPr>
              <w:pStyle w:val="TableTextLeft"/>
            </w:pPr>
            <w:r>
              <w:t>Cash</w:t>
            </w:r>
          </w:p>
        </w:tc>
        <w:tc>
          <w:tcPr>
            <w:tcW w:w="1276" w:type="dxa"/>
            <w:shd w:val="clear" w:color="auto" w:fill="auto"/>
            <w:tcMar>
              <w:top w:w="0" w:type="dxa"/>
              <w:left w:w="108" w:type="dxa"/>
              <w:bottom w:w="0" w:type="dxa"/>
              <w:right w:w="108" w:type="dxa"/>
            </w:tcMar>
            <w:vAlign w:val="center"/>
            <w:hideMark/>
          </w:tcPr>
          <w:p w14:paraId="7164D279" w14:textId="68063E2B" w:rsidR="002D4120" w:rsidRDefault="006723BE" w:rsidP="00F7356D">
            <w:pPr>
              <w:pStyle w:val="TableTextOther"/>
            </w:pPr>
            <w:r>
              <w:t>28</w:t>
            </w:r>
            <w:r w:rsidR="002D4120">
              <w:t>%</w:t>
            </w:r>
          </w:p>
        </w:tc>
        <w:tc>
          <w:tcPr>
            <w:tcW w:w="1537" w:type="dxa"/>
            <w:shd w:val="clear" w:color="auto" w:fill="auto"/>
            <w:tcMar>
              <w:top w:w="0" w:type="dxa"/>
              <w:left w:w="108" w:type="dxa"/>
              <w:bottom w:w="0" w:type="dxa"/>
              <w:right w:w="108" w:type="dxa"/>
            </w:tcMar>
            <w:vAlign w:val="center"/>
            <w:hideMark/>
          </w:tcPr>
          <w:p w14:paraId="43EB4E0A" w14:textId="4C77A027" w:rsidR="002D4120" w:rsidRDefault="002D4120" w:rsidP="00F7356D">
            <w:pPr>
              <w:pStyle w:val="TableTextOther"/>
            </w:pPr>
            <w:r>
              <w:t>2</w:t>
            </w:r>
            <w:r w:rsidR="006723BE">
              <w:t>1</w:t>
            </w:r>
            <w:r>
              <w:t>%</w:t>
            </w:r>
          </w:p>
        </w:tc>
        <w:tc>
          <w:tcPr>
            <w:tcW w:w="1134" w:type="dxa"/>
            <w:shd w:val="clear" w:color="auto" w:fill="auto"/>
            <w:tcMar>
              <w:top w:w="0" w:type="dxa"/>
              <w:left w:w="108" w:type="dxa"/>
              <w:bottom w:w="0" w:type="dxa"/>
              <w:right w:w="108" w:type="dxa"/>
            </w:tcMar>
            <w:vAlign w:val="center"/>
            <w:hideMark/>
          </w:tcPr>
          <w:p w14:paraId="351DA6A2" w14:textId="243FA86B" w:rsidR="002D4120" w:rsidRDefault="002D4120" w:rsidP="00F7356D">
            <w:pPr>
              <w:pStyle w:val="TableTextOther"/>
            </w:pPr>
            <w:r>
              <w:t>1</w:t>
            </w:r>
            <w:r w:rsidR="009D0905">
              <w:t>0</w:t>
            </w:r>
            <w:r>
              <w:t>%</w:t>
            </w:r>
          </w:p>
        </w:tc>
        <w:tc>
          <w:tcPr>
            <w:tcW w:w="1156" w:type="dxa"/>
            <w:shd w:val="clear" w:color="auto" w:fill="auto"/>
            <w:tcMar>
              <w:top w:w="0" w:type="dxa"/>
              <w:left w:w="108" w:type="dxa"/>
              <w:bottom w:w="0" w:type="dxa"/>
              <w:right w:w="108" w:type="dxa"/>
            </w:tcMar>
            <w:vAlign w:val="center"/>
            <w:hideMark/>
          </w:tcPr>
          <w:p w14:paraId="4D8E55E4" w14:textId="7C7598F7" w:rsidR="002D4120" w:rsidRDefault="009D0905" w:rsidP="00F7356D">
            <w:pPr>
              <w:pStyle w:val="TableTextOther"/>
            </w:pPr>
            <w:r>
              <w:t>4</w:t>
            </w:r>
            <w:r w:rsidR="002D4120">
              <w:t>%</w:t>
            </w:r>
          </w:p>
        </w:tc>
        <w:tc>
          <w:tcPr>
            <w:tcW w:w="1112" w:type="dxa"/>
            <w:shd w:val="clear" w:color="auto" w:fill="auto"/>
            <w:tcMar>
              <w:top w:w="0" w:type="dxa"/>
              <w:left w:w="108" w:type="dxa"/>
              <w:bottom w:w="0" w:type="dxa"/>
              <w:right w:w="108" w:type="dxa"/>
            </w:tcMar>
            <w:vAlign w:val="center"/>
            <w:hideMark/>
          </w:tcPr>
          <w:p w14:paraId="6881D8C7" w14:textId="5B09699B" w:rsidR="002D4120" w:rsidRDefault="009D0905" w:rsidP="00F7356D">
            <w:pPr>
              <w:pStyle w:val="TableTextOther"/>
            </w:pPr>
            <w:r>
              <w:t>2</w:t>
            </w:r>
            <w:r w:rsidR="002D4120">
              <w:t>%</w:t>
            </w:r>
          </w:p>
        </w:tc>
        <w:tc>
          <w:tcPr>
            <w:tcW w:w="1450" w:type="dxa"/>
            <w:shd w:val="clear" w:color="auto" w:fill="auto"/>
            <w:tcMar>
              <w:top w:w="0" w:type="dxa"/>
              <w:left w:w="108" w:type="dxa"/>
              <w:bottom w:w="0" w:type="dxa"/>
              <w:right w:w="108" w:type="dxa"/>
            </w:tcMar>
            <w:vAlign w:val="center"/>
            <w:hideMark/>
          </w:tcPr>
          <w:p w14:paraId="58663909" w14:textId="61D919C7" w:rsidR="002D4120" w:rsidRDefault="0014442D" w:rsidP="00F7356D">
            <w:pPr>
              <w:pStyle w:val="TableTextOther"/>
            </w:pPr>
            <w:r>
              <w:t>2</w:t>
            </w:r>
            <w:r w:rsidR="002D4120">
              <w:t>%</w:t>
            </w:r>
          </w:p>
        </w:tc>
      </w:tr>
      <w:tr w:rsidR="002D4120" w14:paraId="135A44E7" w14:textId="77777777" w:rsidTr="00B6175F">
        <w:trPr>
          <w:trHeight w:val="340"/>
        </w:trPr>
        <w:tc>
          <w:tcPr>
            <w:tcW w:w="2551" w:type="dxa"/>
            <w:shd w:val="clear" w:color="auto" w:fill="auto"/>
            <w:tcMar>
              <w:top w:w="0" w:type="dxa"/>
              <w:left w:w="108" w:type="dxa"/>
              <w:bottom w:w="0" w:type="dxa"/>
              <w:right w:w="108" w:type="dxa"/>
            </w:tcMar>
            <w:vAlign w:val="center"/>
            <w:hideMark/>
          </w:tcPr>
          <w:p w14:paraId="74CF6D10" w14:textId="77777777" w:rsidR="002D4120" w:rsidRDefault="002D4120" w:rsidP="00F7356D">
            <w:pPr>
              <w:pStyle w:val="TableTextLeft"/>
            </w:pPr>
            <w:r>
              <w:t>Fixed Interest – Australian</w:t>
            </w:r>
          </w:p>
        </w:tc>
        <w:tc>
          <w:tcPr>
            <w:tcW w:w="1276" w:type="dxa"/>
            <w:shd w:val="clear" w:color="auto" w:fill="auto"/>
            <w:tcMar>
              <w:top w:w="0" w:type="dxa"/>
              <w:left w:w="108" w:type="dxa"/>
              <w:bottom w:w="0" w:type="dxa"/>
              <w:right w:w="108" w:type="dxa"/>
            </w:tcMar>
            <w:vAlign w:val="center"/>
            <w:hideMark/>
          </w:tcPr>
          <w:p w14:paraId="5497E8D6" w14:textId="52AF7AEC" w:rsidR="002D4120" w:rsidRDefault="006723BE" w:rsidP="00F7356D">
            <w:pPr>
              <w:pStyle w:val="TableTextOther"/>
            </w:pPr>
            <w:r>
              <w:t>31</w:t>
            </w:r>
            <w:r w:rsidR="002D4120">
              <w:t>%</w:t>
            </w:r>
          </w:p>
        </w:tc>
        <w:tc>
          <w:tcPr>
            <w:tcW w:w="1537" w:type="dxa"/>
            <w:shd w:val="clear" w:color="auto" w:fill="auto"/>
            <w:tcMar>
              <w:top w:w="0" w:type="dxa"/>
              <w:left w:w="108" w:type="dxa"/>
              <w:bottom w:w="0" w:type="dxa"/>
              <w:right w:w="108" w:type="dxa"/>
            </w:tcMar>
            <w:vAlign w:val="center"/>
            <w:hideMark/>
          </w:tcPr>
          <w:p w14:paraId="62CC347B" w14:textId="3FD6EED8" w:rsidR="002D4120" w:rsidRDefault="0014442D" w:rsidP="00F7356D">
            <w:pPr>
              <w:pStyle w:val="TableTextOther"/>
            </w:pPr>
            <w:r>
              <w:t>2</w:t>
            </w:r>
            <w:r w:rsidR="006723BE">
              <w:t>5</w:t>
            </w:r>
            <w:r w:rsidR="002D4120">
              <w:t>%</w:t>
            </w:r>
          </w:p>
        </w:tc>
        <w:tc>
          <w:tcPr>
            <w:tcW w:w="1134" w:type="dxa"/>
            <w:shd w:val="clear" w:color="auto" w:fill="auto"/>
            <w:tcMar>
              <w:top w:w="0" w:type="dxa"/>
              <w:left w:w="108" w:type="dxa"/>
              <w:bottom w:w="0" w:type="dxa"/>
              <w:right w:w="108" w:type="dxa"/>
            </w:tcMar>
            <w:vAlign w:val="center"/>
            <w:hideMark/>
          </w:tcPr>
          <w:p w14:paraId="4F062B40" w14:textId="1AB679DD" w:rsidR="002D4120" w:rsidRDefault="0014442D" w:rsidP="00F7356D">
            <w:pPr>
              <w:pStyle w:val="TableTextOther"/>
            </w:pPr>
            <w:r>
              <w:t>20</w:t>
            </w:r>
            <w:r w:rsidR="002D4120">
              <w:t>%</w:t>
            </w:r>
          </w:p>
        </w:tc>
        <w:tc>
          <w:tcPr>
            <w:tcW w:w="1156" w:type="dxa"/>
            <w:shd w:val="clear" w:color="auto" w:fill="auto"/>
            <w:tcMar>
              <w:top w:w="0" w:type="dxa"/>
              <w:left w:w="108" w:type="dxa"/>
              <w:bottom w:w="0" w:type="dxa"/>
              <w:right w:w="108" w:type="dxa"/>
            </w:tcMar>
            <w:vAlign w:val="center"/>
            <w:hideMark/>
          </w:tcPr>
          <w:p w14:paraId="3AB6048D" w14:textId="7B50F254" w:rsidR="002D4120" w:rsidRDefault="0014442D" w:rsidP="00F7356D">
            <w:pPr>
              <w:pStyle w:val="TableTextOther"/>
            </w:pPr>
            <w:r>
              <w:t>12</w:t>
            </w:r>
            <w:r w:rsidR="002D4120">
              <w:t>%</w:t>
            </w:r>
          </w:p>
        </w:tc>
        <w:tc>
          <w:tcPr>
            <w:tcW w:w="1112" w:type="dxa"/>
            <w:shd w:val="clear" w:color="auto" w:fill="auto"/>
            <w:tcMar>
              <w:top w:w="0" w:type="dxa"/>
              <w:left w:w="108" w:type="dxa"/>
              <w:bottom w:w="0" w:type="dxa"/>
              <w:right w:w="108" w:type="dxa"/>
            </w:tcMar>
            <w:vAlign w:val="center"/>
            <w:hideMark/>
          </w:tcPr>
          <w:p w14:paraId="73D967F1" w14:textId="188F3BA4" w:rsidR="002D4120" w:rsidRDefault="009D0905" w:rsidP="00F7356D">
            <w:pPr>
              <w:pStyle w:val="TableTextOther"/>
            </w:pPr>
            <w:r>
              <w:t>5</w:t>
            </w:r>
            <w:r w:rsidR="002D4120">
              <w:t>%</w:t>
            </w:r>
          </w:p>
        </w:tc>
        <w:tc>
          <w:tcPr>
            <w:tcW w:w="1450" w:type="dxa"/>
            <w:shd w:val="clear" w:color="auto" w:fill="auto"/>
            <w:tcMar>
              <w:top w:w="0" w:type="dxa"/>
              <w:left w:w="108" w:type="dxa"/>
              <w:bottom w:w="0" w:type="dxa"/>
              <w:right w:w="108" w:type="dxa"/>
            </w:tcMar>
            <w:vAlign w:val="center"/>
            <w:hideMark/>
          </w:tcPr>
          <w:p w14:paraId="767576C4" w14:textId="77777777" w:rsidR="002D4120" w:rsidRDefault="002D4120" w:rsidP="00F7356D">
            <w:pPr>
              <w:pStyle w:val="TableTextOther"/>
            </w:pPr>
            <w:r>
              <w:t>0%</w:t>
            </w:r>
          </w:p>
        </w:tc>
      </w:tr>
      <w:tr w:rsidR="002D4120" w14:paraId="6C630BCC" w14:textId="77777777" w:rsidTr="00B6175F">
        <w:trPr>
          <w:trHeight w:val="340"/>
        </w:trPr>
        <w:tc>
          <w:tcPr>
            <w:tcW w:w="2551" w:type="dxa"/>
            <w:shd w:val="clear" w:color="auto" w:fill="auto"/>
            <w:tcMar>
              <w:top w:w="0" w:type="dxa"/>
              <w:left w:w="108" w:type="dxa"/>
              <w:bottom w:w="0" w:type="dxa"/>
              <w:right w:w="108" w:type="dxa"/>
            </w:tcMar>
            <w:vAlign w:val="center"/>
            <w:hideMark/>
          </w:tcPr>
          <w:p w14:paraId="09120399" w14:textId="77777777" w:rsidR="002D4120" w:rsidRDefault="002D4120" w:rsidP="00F7356D">
            <w:pPr>
              <w:pStyle w:val="TableTextLeft"/>
            </w:pPr>
            <w:r>
              <w:t>Fixed Interest – International</w:t>
            </w:r>
          </w:p>
        </w:tc>
        <w:tc>
          <w:tcPr>
            <w:tcW w:w="1276" w:type="dxa"/>
            <w:shd w:val="clear" w:color="auto" w:fill="auto"/>
            <w:tcMar>
              <w:top w:w="0" w:type="dxa"/>
              <w:left w:w="108" w:type="dxa"/>
              <w:bottom w:w="0" w:type="dxa"/>
              <w:right w:w="108" w:type="dxa"/>
            </w:tcMar>
            <w:vAlign w:val="center"/>
            <w:hideMark/>
          </w:tcPr>
          <w:p w14:paraId="1320C878" w14:textId="5127F74E" w:rsidR="002D4120" w:rsidRDefault="006723BE" w:rsidP="00F7356D">
            <w:pPr>
              <w:pStyle w:val="TableTextOther"/>
            </w:pPr>
            <w:r>
              <w:t>26</w:t>
            </w:r>
            <w:r w:rsidR="002D4120">
              <w:t>%</w:t>
            </w:r>
          </w:p>
        </w:tc>
        <w:tc>
          <w:tcPr>
            <w:tcW w:w="1537" w:type="dxa"/>
            <w:shd w:val="clear" w:color="auto" w:fill="auto"/>
            <w:tcMar>
              <w:top w:w="0" w:type="dxa"/>
              <w:left w:w="108" w:type="dxa"/>
              <w:bottom w:w="0" w:type="dxa"/>
              <w:right w:w="108" w:type="dxa"/>
            </w:tcMar>
            <w:vAlign w:val="center"/>
            <w:hideMark/>
          </w:tcPr>
          <w:p w14:paraId="6BB76CCC" w14:textId="414AEB86" w:rsidR="002D4120" w:rsidRDefault="006723BE" w:rsidP="00F7356D">
            <w:pPr>
              <w:pStyle w:val="TableTextOther"/>
            </w:pPr>
            <w:r>
              <w:t>21</w:t>
            </w:r>
            <w:r w:rsidR="002D4120">
              <w:t>%</w:t>
            </w:r>
          </w:p>
        </w:tc>
        <w:tc>
          <w:tcPr>
            <w:tcW w:w="1134" w:type="dxa"/>
            <w:shd w:val="clear" w:color="auto" w:fill="auto"/>
            <w:tcMar>
              <w:top w:w="0" w:type="dxa"/>
              <w:left w:w="108" w:type="dxa"/>
              <w:bottom w:w="0" w:type="dxa"/>
              <w:right w:w="108" w:type="dxa"/>
            </w:tcMar>
            <w:vAlign w:val="center"/>
            <w:hideMark/>
          </w:tcPr>
          <w:p w14:paraId="76D5B9B4" w14:textId="09FBC7E4" w:rsidR="002D4120" w:rsidRDefault="002D4120" w:rsidP="00F7356D">
            <w:pPr>
              <w:pStyle w:val="TableTextOther"/>
            </w:pPr>
            <w:r>
              <w:t>1</w:t>
            </w:r>
            <w:r w:rsidR="009D0905">
              <w:t>7</w:t>
            </w:r>
            <w:r>
              <w:t>%</w:t>
            </w:r>
          </w:p>
        </w:tc>
        <w:tc>
          <w:tcPr>
            <w:tcW w:w="1156" w:type="dxa"/>
            <w:shd w:val="clear" w:color="auto" w:fill="auto"/>
            <w:tcMar>
              <w:top w:w="0" w:type="dxa"/>
              <w:left w:w="108" w:type="dxa"/>
              <w:bottom w:w="0" w:type="dxa"/>
              <w:right w:w="108" w:type="dxa"/>
            </w:tcMar>
            <w:vAlign w:val="center"/>
            <w:hideMark/>
          </w:tcPr>
          <w:p w14:paraId="0042284E" w14:textId="2FB4331B" w:rsidR="002D4120" w:rsidRDefault="009D0905" w:rsidP="00F7356D">
            <w:pPr>
              <w:pStyle w:val="TableTextOther"/>
            </w:pPr>
            <w:r>
              <w:t>10</w:t>
            </w:r>
            <w:r w:rsidR="002D4120">
              <w:t>%</w:t>
            </w:r>
          </w:p>
        </w:tc>
        <w:tc>
          <w:tcPr>
            <w:tcW w:w="1112" w:type="dxa"/>
            <w:shd w:val="clear" w:color="auto" w:fill="auto"/>
            <w:tcMar>
              <w:top w:w="0" w:type="dxa"/>
              <w:left w:w="108" w:type="dxa"/>
              <w:bottom w:w="0" w:type="dxa"/>
              <w:right w:w="108" w:type="dxa"/>
            </w:tcMar>
            <w:vAlign w:val="center"/>
            <w:hideMark/>
          </w:tcPr>
          <w:p w14:paraId="0510D9D5" w14:textId="0C58E690" w:rsidR="002D4120" w:rsidRDefault="009D0905" w:rsidP="00F7356D">
            <w:pPr>
              <w:pStyle w:val="TableTextOther"/>
            </w:pPr>
            <w:r>
              <w:t>5</w:t>
            </w:r>
            <w:r w:rsidR="002D4120">
              <w:t>%</w:t>
            </w:r>
          </w:p>
        </w:tc>
        <w:tc>
          <w:tcPr>
            <w:tcW w:w="1450" w:type="dxa"/>
            <w:shd w:val="clear" w:color="auto" w:fill="auto"/>
            <w:tcMar>
              <w:top w:w="0" w:type="dxa"/>
              <w:left w:w="108" w:type="dxa"/>
              <w:bottom w:w="0" w:type="dxa"/>
              <w:right w:w="108" w:type="dxa"/>
            </w:tcMar>
            <w:vAlign w:val="center"/>
            <w:hideMark/>
          </w:tcPr>
          <w:p w14:paraId="72817B45" w14:textId="77777777" w:rsidR="002D4120" w:rsidRDefault="002D4120" w:rsidP="00F7356D">
            <w:pPr>
              <w:pStyle w:val="TableTextOther"/>
              <w:rPr>
                <w:b/>
              </w:rPr>
            </w:pPr>
            <w:r>
              <w:t>0%</w:t>
            </w:r>
          </w:p>
        </w:tc>
      </w:tr>
      <w:tr w:rsidR="002D4120" w14:paraId="5D5F141F" w14:textId="77777777" w:rsidTr="00B6175F">
        <w:trPr>
          <w:trHeight w:val="340"/>
        </w:trPr>
        <w:tc>
          <w:tcPr>
            <w:tcW w:w="10216" w:type="dxa"/>
            <w:gridSpan w:val="7"/>
            <w:shd w:val="clear" w:color="auto" w:fill="auto"/>
            <w:tcMar>
              <w:top w:w="0" w:type="dxa"/>
              <w:left w:w="108" w:type="dxa"/>
              <w:bottom w:w="0" w:type="dxa"/>
              <w:right w:w="108" w:type="dxa"/>
            </w:tcMar>
            <w:vAlign w:val="center"/>
            <w:hideMark/>
          </w:tcPr>
          <w:p w14:paraId="2EC8833A" w14:textId="77777777" w:rsidR="002D4120" w:rsidRDefault="002D4120" w:rsidP="00F7356D">
            <w:pPr>
              <w:pStyle w:val="TableTextLeft"/>
            </w:pPr>
            <w:r>
              <w:rPr>
                <w:b/>
              </w:rPr>
              <w:t>Growth Assets</w:t>
            </w:r>
          </w:p>
        </w:tc>
      </w:tr>
      <w:tr w:rsidR="002D4120" w14:paraId="6D03D55C" w14:textId="77777777" w:rsidTr="00B6175F">
        <w:trPr>
          <w:trHeight w:val="340"/>
        </w:trPr>
        <w:tc>
          <w:tcPr>
            <w:tcW w:w="2551" w:type="dxa"/>
            <w:shd w:val="clear" w:color="auto" w:fill="auto"/>
            <w:tcMar>
              <w:top w:w="0" w:type="dxa"/>
              <w:left w:w="108" w:type="dxa"/>
              <w:bottom w:w="0" w:type="dxa"/>
              <w:right w:w="108" w:type="dxa"/>
            </w:tcMar>
            <w:vAlign w:val="center"/>
            <w:hideMark/>
          </w:tcPr>
          <w:p w14:paraId="2393D11D" w14:textId="77777777" w:rsidR="002D4120" w:rsidRDefault="002D4120" w:rsidP="00F7356D">
            <w:pPr>
              <w:pStyle w:val="TableTextLeft"/>
            </w:pPr>
            <w:r>
              <w:t>Australian Shares</w:t>
            </w:r>
          </w:p>
        </w:tc>
        <w:tc>
          <w:tcPr>
            <w:tcW w:w="1276" w:type="dxa"/>
            <w:shd w:val="clear" w:color="auto" w:fill="auto"/>
            <w:tcMar>
              <w:top w:w="0" w:type="dxa"/>
              <w:left w:w="108" w:type="dxa"/>
              <w:bottom w:w="0" w:type="dxa"/>
              <w:right w:w="108" w:type="dxa"/>
            </w:tcMar>
            <w:vAlign w:val="center"/>
            <w:hideMark/>
          </w:tcPr>
          <w:p w14:paraId="78CA15EE" w14:textId="77777777" w:rsidR="002D4120" w:rsidRDefault="002D4120" w:rsidP="00F7356D">
            <w:pPr>
              <w:pStyle w:val="TableTextOther"/>
            </w:pPr>
            <w:r>
              <w:t>5%</w:t>
            </w:r>
          </w:p>
        </w:tc>
        <w:tc>
          <w:tcPr>
            <w:tcW w:w="1537" w:type="dxa"/>
            <w:shd w:val="clear" w:color="auto" w:fill="auto"/>
            <w:tcMar>
              <w:top w:w="0" w:type="dxa"/>
              <w:left w:w="108" w:type="dxa"/>
              <w:bottom w:w="0" w:type="dxa"/>
              <w:right w:w="108" w:type="dxa"/>
            </w:tcMar>
            <w:vAlign w:val="center"/>
            <w:hideMark/>
          </w:tcPr>
          <w:p w14:paraId="7BB847D7" w14:textId="023464EA" w:rsidR="002D4120" w:rsidRDefault="006723BE" w:rsidP="00F7356D">
            <w:pPr>
              <w:pStyle w:val="TableTextOther"/>
            </w:pPr>
            <w:r>
              <w:t>10</w:t>
            </w:r>
            <w:r w:rsidR="002D4120">
              <w:t>%</w:t>
            </w:r>
          </w:p>
        </w:tc>
        <w:tc>
          <w:tcPr>
            <w:tcW w:w="1134" w:type="dxa"/>
            <w:shd w:val="clear" w:color="auto" w:fill="auto"/>
            <w:tcMar>
              <w:top w:w="0" w:type="dxa"/>
              <w:left w:w="108" w:type="dxa"/>
              <w:bottom w:w="0" w:type="dxa"/>
              <w:right w:w="108" w:type="dxa"/>
            </w:tcMar>
            <w:vAlign w:val="center"/>
            <w:hideMark/>
          </w:tcPr>
          <w:p w14:paraId="67A8F106" w14:textId="32786AB2" w:rsidR="002D4120" w:rsidRDefault="002D4120" w:rsidP="00F7356D">
            <w:pPr>
              <w:pStyle w:val="TableTextOther"/>
            </w:pPr>
            <w:r>
              <w:t>1</w:t>
            </w:r>
            <w:r w:rsidR="009D0905">
              <w:t>8</w:t>
            </w:r>
            <w:r>
              <w:t>%</w:t>
            </w:r>
          </w:p>
        </w:tc>
        <w:tc>
          <w:tcPr>
            <w:tcW w:w="1156" w:type="dxa"/>
            <w:shd w:val="clear" w:color="auto" w:fill="auto"/>
            <w:tcMar>
              <w:top w:w="0" w:type="dxa"/>
              <w:left w:w="108" w:type="dxa"/>
              <w:bottom w:w="0" w:type="dxa"/>
              <w:right w:w="108" w:type="dxa"/>
            </w:tcMar>
            <w:vAlign w:val="center"/>
            <w:hideMark/>
          </w:tcPr>
          <w:p w14:paraId="57335F00" w14:textId="4F54995B" w:rsidR="002D4120" w:rsidRDefault="002D4120" w:rsidP="00F7356D">
            <w:pPr>
              <w:pStyle w:val="TableTextOther"/>
            </w:pPr>
            <w:r>
              <w:t>2</w:t>
            </w:r>
            <w:r w:rsidR="009D0905">
              <w:t>5</w:t>
            </w:r>
            <w:r>
              <w:t>%</w:t>
            </w:r>
          </w:p>
        </w:tc>
        <w:tc>
          <w:tcPr>
            <w:tcW w:w="1112" w:type="dxa"/>
            <w:shd w:val="clear" w:color="auto" w:fill="auto"/>
            <w:tcMar>
              <w:top w:w="0" w:type="dxa"/>
              <w:left w:w="108" w:type="dxa"/>
              <w:bottom w:w="0" w:type="dxa"/>
              <w:right w:w="108" w:type="dxa"/>
            </w:tcMar>
            <w:vAlign w:val="center"/>
            <w:hideMark/>
          </w:tcPr>
          <w:p w14:paraId="68D06B73" w14:textId="7448395F" w:rsidR="002D4120" w:rsidRDefault="009D0905" w:rsidP="00F7356D">
            <w:pPr>
              <w:pStyle w:val="TableTextOther"/>
            </w:pPr>
            <w:r>
              <w:t>31</w:t>
            </w:r>
            <w:r w:rsidR="002D4120">
              <w:t>%</w:t>
            </w:r>
          </w:p>
        </w:tc>
        <w:tc>
          <w:tcPr>
            <w:tcW w:w="1450" w:type="dxa"/>
            <w:shd w:val="clear" w:color="auto" w:fill="auto"/>
            <w:tcMar>
              <w:top w:w="0" w:type="dxa"/>
              <w:left w:w="108" w:type="dxa"/>
              <w:bottom w:w="0" w:type="dxa"/>
              <w:right w:w="108" w:type="dxa"/>
            </w:tcMar>
            <w:vAlign w:val="center"/>
            <w:hideMark/>
          </w:tcPr>
          <w:p w14:paraId="1EB6FC90" w14:textId="56BDBB8E" w:rsidR="002D4120" w:rsidRDefault="002D4120" w:rsidP="00F7356D">
            <w:pPr>
              <w:pStyle w:val="TableTextOther"/>
            </w:pPr>
            <w:r>
              <w:t>3</w:t>
            </w:r>
            <w:r w:rsidR="0014442D">
              <w:t>8</w:t>
            </w:r>
            <w:r>
              <w:t>%</w:t>
            </w:r>
          </w:p>
        </w:tc>
      </w:tr>
      <w:tr w:rsidR="002D4120" w14:paraId="4A13005F" w14:textId="77777777" w:rsidTr="00B6175F">
        <w:trPr>
          <w:trHeight w:val="340"/>
        </w:trPr>
        <w:tc>
          <w:tcPr>
            <w:tcW w:w="2551" w:type="dxa"/>
            <w:shd w:val="clear" w:color="auto" w:fill="auto"/>
            <w:tcMar>
              <w:top w:w="0" w:type="dxa"/>
              <w:left w:w="108" w:type="dxa"/>
              <w:bottom w:w="0" w:type="dxa"/>
              <w:right w:w="108" w:type="dxa"/>
            </w:tcMar>
            <w:vAlign w:val="center"/>
            <w:hideMark/>
          </w:tcPr>
          <w:p w14:paraId="471D1B57" w14:textId="77777777" w:rsidR="002D4120" w:rsidRDefault="002D4120" w:rsidP="00F7356D">
            <w:pPr>
              <w:pStyle w:val="TableTextLeft"/>
            </w:pPr>
            <w:r>
              <w:t>International Shares*</w:t>
            </w:r>
          </w:p>
        </w:tc>
        <w:tc>
          <w:tcPr>
            <w:tcW w:w="1276" w:type="dxa"/>
            <w:shd w:val="clear" w:color="auto" w:fill="auto"/>
            <w:tcMar>
              <w:top w:w="0" w:type="dxa"/>
              <w:left w:w="108" w:type="dxa"/>
              <w:bottom w:w="0" w:type="dxa"/>
              <w:right w:w="108" w:type="dxa"/>
            </w:tcMar>
            <w:vAlign w:val="center"/>
            <w:hideMark/>
          </w:tcPr>
          <w:p w14:paraId="42AEA841" w14:textId="3C52E18B" w:rsidR="002D4120" w:rsidRDefault="0014442D" w:rsidP="00F7356D">
            <w:pPr>
              <w:pStyle w:val="TableTextOther"/>
            </w:pPr>
            <w:r>
              <w:t>7</w:t>
            </w:r>
            <w:r w:rsidR="002D4120">
              <w:t>%</w:t>
            </w:r>
          </w:p>
        </w:tc>
        <w:tc>
          <w:tcPr>
            <w:tcW w:w="1537" w:type="dxa"/>
            <w:shd w:val="clear" w:color="auto" w:fill="auto"/>
            <w:tcMar>
              <w:top w:w="0" w:type="dxa"/>
              <w:left w:w="108" w:type="dxa"/>
              <w:bottom w:w="0" w:type="dxa"/>
              <w:right w:w="108" w:type="dxa"/>
            </w:tcMar>
            <w:vAlign w:val="center"/>
            <w:hideMark/>
          </w:tcPr>
          <w:p w14:paraId="4179A2AD" w14:textId="188DB2F5" w:rsidR="002D4120" w:rsidRDefault="002D4120" w:rsidP="00F7356D">
            <w:pPr>
              <w:pStyle w:val="TableTextOther"/>
            </w:pPr>
            <w:r>
              <w:t>1</w:t>
            </w:r>
            <w:r w:rsidR="006723BE">
              <w:t>2</w:t>
            </w:r>
            <w:r>
              <w:t>%</w:t>
            </w:r>
          </w:p>
        </w:tc>
        <w:tc>
          <w:tcPr>
            <w:tcW w:w="1134" w:type="dxa"/>
            <w:shd w:val="clear" w:color="auto" w:fill="auto"/>
            <w:tcMar>
              <w:top w:w="0" w:type="dxa"/>
              <w:left w:w="108" w:type="dxa"/>
              <w:bottom w:w="0" w:type="dxa"/>
              <w:right w:w="108" w:type="dxa"/>
            </w:tcMar>
            <w:vAlign w:val="center"/>
            <w:hideMark/>
          </w:tcPr>
          <w:p w14:paraId="72629140" w14:textId="7260F7B7" w:rsidR="002D4120" w:rsidRDefault="002D4120" w:rsidP="00F7356D">
            <w:pPr>
              <w:pStyle w:val="TableTextOther"/>
            </w:pPr>
            <w:r>
              <w:t>2</w:t>
            </w:r>
            <w:r w:rsidR="009D0905">
              <w:t>1</w:t>
            </w:r>
            <w:r>
              <w:t>%</w:t>
            </w:r>
          </w:p>
        </w:tc>
        <w:tc>
          <w:tcPr>
            <w:tcW w:w="1156" w:type="dxa"/>
            <w:shd w:val="clear" w:color="auto" w:fill="auto"/>
            <w:tcMar>
              <w:top w:w="0" w:type="dxa"/>
              <w:left w:w="108" w:type="dxa"/>
              <w:bottom w:w="0" w:type="dxa"/>
              <w:right w:w="108" w:type="dxa"/>
            </w:tcMar>
            <w:vAlign w:val="center"/>
            <w:hideMark/>
          </w:tcPr>
          <w:p w14:paraId="4A6B2C40" w14:textId="46610432" w:rsidR="002D4120" w:rsidRDefault="002D4120" w:rsidP="00F7356D">
            <w:pPr>
              <w:pStyle w:val="TableTextOther"/>
            </w:pPr>
            <w:r>
              <w:t>3</w:t>
            </w:r>
            <w:r w:rsidR="009D0905">
              <w:t>0</w:t>
            </w:r>
            <w:r>
              <w:t>%</w:t>
            </w:r>
          </w:p>
        </w:tc>
        <w:tc>
          <w:tcPr>
            <w:tcW w:w="1112" w:type="dxa"/>
            <w:shd w:val="clear" w:color="auto" w:fill="auto"/>
            <w:tcMar>
              <w:top w:w="0" w:type="dxa"/>
              <w:left w:w="108" w:type="dxa"/>
              <w:bottom w:w="0" w:type="dxa"/>
              <w:right w:w="108" w:type="dxa"/>
            </w:tcMar>
            <w:vAlign w:val="center"/>
            <w:hideMark/>
          </w:tcPr>
          <w:p w14:paraId="0C8D7197" w14:textId="6A87D7AF" w:rsidR="002D4120" w:rsidRDefault="009D0905" w:rsidP="00F7356D">
            <w:pPr>
              <w:pStyle w:val="TableTextOther"/>
            </w:pPr>
            <w:r>
              <w:t>38</w:t>
            </w:r>
            <w:r w:rsidR="002D4120">
              <w:t>%</w:t>
            </w:r>
          </w:p>
        </w:tc>
        <w:tc>
          <w:tcPr>
            <w:tcW w:w="1450" w:type="dxa"/>
            <w:shd w:val="clear" w:color="auto" w:fill="auto"/>
            <w:tcMar>
              <w:top w:w="0" w:type="dxa"/>
              <w:left w:w="108" w:type="dxa"/>
              <w:bottom w:w="0" w:type="dxa"/>
              <w:right w:w="108" w:type="dxa"/>
            </w:tcMar>
            <w:vAlign w:val="center"/>
            <w:hideMark/>
          </w:tcPr>
          <w:p w14:paraId="294B5545" w14:textId="1256EC16" w:rsidR="002D4120" w:rsidRDefault="002D4120" w:rsidP="00F7356D">
            <w:pPr>
              <w:pStyle w:val="TableTextOther"/>
            </w:pPr>
            <w:r>
              <w:t>4</w:t>
            </w:r>
            <w:r w:rsidR="00B56CB7">
              <w:t>6</w:t>
            </w:r>
            <w:r>
              <w:t>%</w:t>
            </w:r>
          </w:p>
        </w:tc>
      </w:tr>
      <w:tr w:rsidR="002D4120" w14:paraId="27E2BAA4" w14:textId="77777777" w:rsidTr="00B6175F">
        <w:trPr>
          <w:trHeight w:val="340"/>
        </w:trPr>
        <w:tc>
          <w:tcPr>
            <w:tcW w:w="2551" w:type="dxa"/>
            <w:shd w:val="clear" w:color="auto" w:fill="auto"/>
            <w:tcMar>
              <w:top w:w="0" w:type="dxa"/>
              <w:left w:w="108" w:type="dxa"/>
              <w:bottom w:w="0" w:type="dxa"/>
              <w:right w:w="108" w:type="dxa"/>
            </w:tcMar>
            <w:vAlign w:val="center"/>
            <w:hideMark/>
          </w:tcPr>
          <w:p w14:paraId="56022137" w14:textId="55F7DB75" w:rsidR="002D4120" w:rsidRDefault="00383D16" w:rsidP="00F7356D">
            <w:pPr>
              <w:pStyle w:val="TableTextLeft"/>
            </w:pPr>
            <w:r>
              <w:t xml:space="preserve">Australian Listed Property </w:t>
            </w:r>
          </w:p>
        </w:tc>
        <w:tc>
          <w:tcPr>
            <w:tcW w:w="1276" w:type="dxa"/>
            <w:shd w:val="clear" w:color="auto" w:fill="auto"/>
            <w:tcMar>
              <w:top w:w="0" w:type="dxa"/>
              <w:left w:w="108" w:type="dxa"/>
              <w:bottom w:w="0" w:type="dxa"/>
              <w:right w:w="108" w:type="dxa"/>
            </w:tcMar>
            <w:vAlign w:val="center"/>
            <w:hideMark/>
          </w:tcPr>
          <w:p w14:paraId="2AC1199E" w14:textId="60E84105" w:rsidR="002D4120" w:rsidRDefault="0017215C" w:rsidP="00F7356D">
            <w:pPr>
              <w:pStyle w:val="TableTextOther"/>
            </w:pPr>
            <w:r>
              <w:t>0</w:t>
            </w:r>
            <w:r w:rsidR="002D4120">
              <w:t>%</w:t>
            </w:r>
          </w:p>
        </w:tc>
        <w:tc>
          <w:tcPr>
            <w:tcW w:w="1537" w:type="dxa"/>
            <w:shd w:val="clear" w:color="auto" w:fill="auto"/>
            <w:tcMar>
              <w:top w:w="0" w:type="dxa"/>
              <w:left w:w="108" w:type="dxa"/>
              <w:bottom w:w="0" w:type="dxa"/>
              <w:right w:w="108" w:type="dxa"/>
            </w:tcMar>
            <w:vAlign w:val="center"/>
            <w:hideMark/>
          </w:tcPr>
          <w:p w14:paraId="4D0085AF" w14:textId="4D146773" w:rsidR="002D4120" w:rsidRDefault="000D1971" w:rsidP="00F7356D">
            <w:pPr>
              <w:pStyle w:val="TableTextOther"/>
            </w:pPr>
            <w:r>
              <w:t>0</w:t>
            </w:r>
            <w:r w:rsidR="002D4120">
              <w:t>%</w:t>
            </w:r>
          </w:p>
        </w:tc>
        <w:tc>
          <w:tcPr>
            <w:tcW w:w="1134" w:type="dxa"/>
            <w:shd w:val="clear" w:color="auto" w:fill="auto"/>
            <w:tcMar>
              <w:top w:w="0" w:type="dxa"/>
              <w:left w:w="108" w:type="dxa"/>
              <w:bottom w:w="0" w:type="dxa"/>
              <w:right w:w="108" w:type="dxa"/>
            </w:tcMar>
            <w:vAlign w:val="center"/>
            <w:hideMark/>
          </w:tcPr>
          <w:p w14:paraId="281568C3" w14:textId="2424EFE0" w:rsidR="002D4120" w:rsidRDefault="009D0905" w:rsidP="00F7356D">
            <w:pPr>
              <w:pStyle w:val="TableTextOther"/>
            </w:pPr>
            <w:r>
              <w:t>0</w:t>
            </w:r>
            <w:r w:rsidR="002D4120">
              <w:t>%</w:t>
            </w:r>
          </w:p>
        </w:tc>
        <w:tc>
          <w:tcPr>
            <w:tcW w:w="1156" w:type="dxa"/>
            <w:shd w:val="clear" w:color="auto" w:fill="auto"/>
            <w:tcMar>
              <w:top w:w="0" w:type="dxa"/>
              <w:left w:w="108" w:type="dxa"/>
              <w:bottom w:w="0" w:type="dxa"/>
              <w:right w:w="108" w:type="dxa"/>
            </w:tcMar>
            <w:vAlign w:val="center"/>
            <w:hideMark/>
          </w:tcPr>
          <w:p w14:paraId="5860C0AD" w14:textId="524B2EEF" w:rsidR="002D4120" w:rsidRDefault="009D0905" w:rsidP="00F7356D">
            <w:pPr>
              <w:pStyle w:val="TableTextOther"/>
            </w:pPr>
            <w:r>
              <w:t>2</w:t>
            </w:r>
            <w:r w:rsidR="002D4120">
              <w:t>%</w:t>
            </w:r>
          </w:p>
        </w:tc>
        <w:tc>
          <w:tcPr>
            <w:tcW w:w="1112" w:type="dxa"/>
            <w:shd w:val="clear" w:color="auto" w:fill="auto"/>
            <w:tcMar>
              <w:top w:w="0" w:type="dxa"/>
              <w:left w:w="108" w:type="dxa"/>
              <w:bottom w:w="0" w:type="dxa"/>
              <w:right w:w="108" w:type="dxa"/>
            </w:tcMar>
            <w:vAlign w:val="center"/>
            <w:hideMark/>
          </w:tcPr>
          <w:p w14:paraId="12CCA3C3" w14:textId="6E73CCD6" w:rsidR="002D4120" w:rsidRDefault="000D1971" w:rsidP="00F7356D">
            <w:pPr>
              <w:pStyle w:val="TableTextOther"/>
            </w:pPr>
            <w:r>
              <w:t>3</w:t>
            </w:r>
            <w:r w:rsidR="002D4120">
              <w:t>%</w:t>
            </w:r>
          </w:p>
        </w:tc>
        <w:tc>
          <w:tcPr>
            <w:tcW w:w="1450" w:type="dxa"/>
            <w:shd w:val="clear" w:color="auto" w:fill="auto"/>
            <w:tcMar>
              <w:top w:w="0" w:type="dxa"/>
              <w:left w:w="108" w:type="dxa"/>
              <w:bottom w:w="0" w:type="dxa"/>
              <w:right w:w="108" w:type="dxa"/>
            </w:tcMar>
            <w:vAlign w:val="center"/>
            <w:hideMark/>
          </w:tcPr>
          <w:p w14:paraId="4FB32D6E" w14:textId="753B4829" w:rsidR="002D4120" w:rsidRDefault="00B56CB7" w:rsidP="00F7356D">
            <w:pPr>
              <w:pStyle w:val="TableTextOther"/>
            </w:pPr>
            <w:r>
              <w:t>0</w:t>
            </w:r>
            <w:r w:rsidR="002D4120">
              <w:t>%</w:t>
            </w:r>
          </w:p>
        </w:tc>
      </w:tr>
      <w:tr w:rsidR="00383D16" w14:paraId="57704C00" w14:textId="77777777" w:rsidTr="00B6175F">
        <w:trPr>
          <w:trHeight w:val="340"/>
        </w:trPr>
        <w:tc>
          <w:tcPr>
            <w:tcW w:w="2551" w:type="dxa"/>
            <w:shd w:val="clear" w:color="auto" w:fill="auto"/>
            <w:tcMar>
              <w:top w:w="0" w:type="dxa"/>
              <w:left w:w="108" w:type="dxa"/>
              <w:bottom w:w="0" w:type="dxa"/>
              <w:right w:w="108" w:type="dxa"/>
            </w:tcMar>
            <w:vAlign w:val="center"/>
          </w:tcPr>
          <w:p w14:paraId="4F174730" w14:textId="071DB5D2" w:rsidR="00383D16" w:rsidRDefault="00383D16" w:rsidP="00F7356D">
            <w:pPr>
              <w:pStyle w:val="TableTextLeft"/>
            </w:pPr>
            <w:r>
              <w:t>International Listed Property</w:t>
            </w:r>
          </w:p>
        </w:tc>
        <w:tc>
          <w:tcPr>
            <w:tcW w:w="1276" w:type="dxa"/>
            <w:shd w:val="clear" w:color="auto" w:fill="auto"/>
            <w:tcMar>
              <w:top w:w="0" w:type="dxa"/>
              <w:left w:w="108" w:type="dxa"/>
              <w:bottom w:w="0" w:type="dxa"/>
              <w:right w:w="108" w:type="dxa"/>
            </w:tcMar>
            <w:vAlign w:val="center"/>
          </w:tcPr>
          <w:p w14:paraId="4B12CA10" w14:textId="1B0497B6" w:rsidR="00383D16" w:rsidRDefault="006723BE" w:rsidP="00F7356D">
            <w:pPr>
              <w:pStyle w:val="TableTextOther"/>
            </w:pPr>
            <w:r>
              <w:t>0</w:t>
            </w:r>
            <w:r w:rsidR="00383D16">
              <w:t>%</w:t>
            </w:r>
          </w:p>
        </w:tc>
        <w:tc>
          <w:tcPr>
            <w:tcW w:w="1537" w:type="dxa"/>
            <w:shd w:val="clear" w:color="auto" w:fill="auto"/>
            <w:tcMar>
              <w:top w:w="0" w:type="dxa"/>
              <w:left w:w="108" w:type="dxa"/>
              <w:bottom w:w="0" w:type="dxa"/>
              <w:right w:w="108" w:type="dxa"/>
            </w:tcMar>
            <w:vAlign w:val="center"/>
          </w:tcPr>
          <w:p w14:paraId="2ADEA88C" w14:textId="026590C6" w:rsidR="00383D16" w:rsidRDefault="006723BE" w:rsidP="00F7356D">
            <w:pPr>
              <w:pStyle w:val="TableTextOther"/>
            </w:pPr>
            <w:r>
              <w:t>2</w:t>
            </w:r>
            <w:r w:rsidR="00383D16">
              <w:t>%</w:t>
            </w:r>
          </w:p>
        </w:tc>
        <w:tc>
          <w:tcPr>
            <w:tcW w:w="1134" w:type="dxa"/>
            <w:shd w:val="clear" w:color="auto" w:fill="auto"/>
            <w:tcMar>
              <w:top w:w="0" w:type="dxa"/>
              <w:left w:w="108" w:type="dxa"/>
              <w:bottom w:w="0" w:type="dxa"/>
              <w:right w:w="108" w:type="dxa"/>
            </w:tcMar>
            <w:vAlign w:val="center"/>
          </w:tcPr>
          <w:p w14:paraId="3AF4C971" w14:textId="510DF5EB" w:rsidR="00383D16" w:rsidRDefault="00383D16" w:rsidP="00F7356D">
            <w:pPr>
              <w:pStyle w:val="TableTextOther"/>
            </w:pPr>
            <w:r>
              <w:t>4%</w:t>
            </w:r>
          </w:p>
        </w:tc>
        <w:tc>
          <w:tcPr>
            <w:tcW w:w="1156" w:type="dxa"/>
            <w:shd w:val="clear" w:color="auto" w:fill="auto"/>
            <w:tcMar>
              <w:top w:w="0" w:type="dxa"/>
              <w:left w:w="108" w:type="dxa"/>
              <w:bottom w:w="0" w:type="dxa"/>
              <w:right w:w="108" w:type="dxa"/>
            </w:tcMar>
            <w:vAlign w:val="center"/>
          </w:tcPr>
          <w:p w14:paraId="5BE0D1EF" w14:textId="26F5D572" w:rsidR="00383D16" w:rsidRDefault="009D0905" w:rsidP="00F7356D">
            <w:pPr>
              <w:pStyle w:val="TableTextOther"/>
            </w:pPr>
            <w:r>
              <w:t>3</w:t>
            </w:r>
            <w:r w:rsidR="00383D16">
              <w:t>%</w:t>
            </w:r>
          </w:p>
        </w:tc>
        <w:tc>
          <w:tcPr>
            <w:tcW w:w="1112" w:type="dxa"/>
            <w:shd w:val="clear" w:color="auto" w:fill="auto"/>
            <w:tcMar>
              <w:top w:w="0" w:type="dxa"/>
              <w:left w:w="108" w:type="dxa"/>
              <w:bottom w:w="0" w:type="dxa"/>
              <w:right w:w="108" w:type="dxa"/>
            </w:tcMar>
            <w:vAlign w:val="center"/>
          </w:tcPr>
          <w:p w14:paraId="5AE2AE84" w14:textId="21BC0E0C" w:rsidR="00383D16" w:rsidRDefault="009D0905" w:rsidP="00F7356D">
            <w:pPr>
              <w:pStyle w:val="TableTextOther"/>
            </w:pPr>
            <w:r>
              <w:t>4</w:t>
            </w:r>
            <w:r w:rsidR="00383D16">
              <w:t>%</w:t>
            </w:r>
          </w:p>
        </w:tc>
        <w:tc>
          <w:tcPr>
            <w:tcW w:w="1450" w:type="dxa"/>
            <w:shd w:val="clear" w:color="auto" w:fill="auto"/>
            <w:tcMar>
              <w:top w:w="0" w:type="dxa"/>
              <w:left w:w="108" w:type="dxa"/>
              <w:bottom w:w="0" w:type="dxa"/>
              <w:right w:w="108" w:type="dxa"/>
            </w:tcMar>
            <w:vAlign w:val="center"/>
          </w:tcPr>
          <w:p w14:paraId="454DDEFC" w14:textId="4F78D25D" w:rsidR="00383D16" w:rsidRDefault="00B56CB7" w:rsidP="00F7356D">
            <w:pPr>
              <w:pStyle w:val="TableTextOther"/>
            </w:pPr>
            <w:r>
              <w:t>4</w:t>
            </w:r>
            <w:r w:rsidR="00383D16">
              <w:t>%</w:t>
            </w:r>
          </w:p>
        </w:tc>
      </w:tr>
      <w:tr w:rsidR="002D4120" w14:paraId="6786E83D" w14:textId="77777777" w:rsidTr="00B6175F">
        <w:trPr>
          <w:trHeight w:val="340"/>
        </w:trPr>
        <w:tc>
          <w:tcPr>
            <w:tcW w:w="2551" w:type="dxa"/>
            <w:tcBorders>
              <w:bottom w:val="single" w:sz="4" w:space="0" w:color="C0C0C0"/>
            </w:tcBorders>
            <w:shd w:val="clear" w:color="auto" w:fill="auto"/>
            <w:tcMar>
              <w:top w:w="0" w:type="dxa"/>
              <w:left w:w="108" w:type="dxa"/>
              <w:bottom w:w="0" w:type="dxa"/>
              <w:right w:w="108" w:type="dxa"/>
            </w:tcMar>
            <w:vAlign w:val="center"/>
            <w:hideMark/>
          </w:tcPr>
          <w:p w14:paraId="401EEBB6" w14:textId="595BBBFB" w:rsidR="002D4120" w:rsidRDefault="00383D16" w:rsidP="00F7356D">
            <w:pPr>
              <w:pStyle w:val="TableTextLeft"/>
            </w:pPr>
            <w:r>
              <w:t xml:space="preserve">Global </w:t>
            </w:r>
            <w:r w:rsidR="002D4120">
              <w:t>Infrastructure</w:t>
            </w:r>
          </w:p>
        </w:tc>
        <w:tc>
          <w:tcPr>
            <w:tcW w:w="1276" w:type="dxa"/>
            <w:tcBorders>
              <w:bottom w:val="single" w:sz="4" w:space="0" w:color="C0C0C0"/>
            </w:tcBorders>
            <w:shd w:val="clear" w:color="auto" w:fill="auto"/>
            <w:tcMar>
              <w:top w:w="0" w:type="dxa"/>
              <w:left w:w="108" w:type="dxa"/>
              <w:bottom w:w="0" w:type="dxa"/>
              <w:right w:w="108" w:type="dxa"/>
            </w:tcMar>
            <w:vAlign w:val="center"/>
            <w:hideMark/>
          </w:tcPr>
          <w:p w14:paraId="7D457F8D" w14:textId="2C2A4C14" w:rsidR="002D4120" w:rsidRDefault="006723BE" w:rsidP="00F7356D">
            <w:pPr>
              <w:pStyle w:val="TableTextOther"/>
            </w:pPr>
            <w:r>
              <w:t>3</w:t>
            </w:r>
            <w:r w:rsidR="002D4120">
              <w:t>%</w:t>
            </w:r>
          </w:p>
        </w:tc>
        <w:tc>
          <w:tcPr>
            <w:tcW w:w="1537" w:type="dxa"/>
            <w:tcBorders>
              <w:bottom w:val="single" w:sz="4" w:space="0" w:color="C0C0C0"/>
            </w:tcBorders>
            <w:shd w:val="clear" w:color="auto" w:fill="auto"/>
            <w:tcMar>
              <w:top w:w="0" w:type="dxa"/>
              <w:left w:w="108" w:type="dxa"/>
              <w:bottom w:w="0" w:type="dxa"/>
              <w:right w:w="108" w:type="dxa"/>
            </w:tcMar>
            <w:vAlign w:val="center"/>
            <w:hideMark/>
          </w:tcPr>
          <w:p w14:paraId="6E3B4DA3" w14:textId="1263A68B" w:rsidR="002D4120" w:rsidRDefault="006723BE" w:rsidP="00F7356D">
            <w:pPr>
              <w:pStyle w:val="TableTextOther"/>
            </w:pPr>
            <w:r>
              <w:t>3</w:t>
            </w:r>
            <w:r w:rsidR="002D4120">
              <w:t>%</w:t>
            </w:r>
          </w:p>
        </w:tc>
        <w:tc>
          <w:tcPr>
            <w:tcW w:w="1134" w:type="dxa"/>
            <w:tcBorders>
              <w:bottom w:val="single" w:sz="4" w:space="0" w:color="C0C0C0"/>
            </w:tcBorders>
            <w:shd w:val="clear" w:color="auto" w:fill="auto"/>
            <w:tcMar>
              <w:top w:w="0" w:type="dxa"/>
              <w:left w:w="108" w:type="dxa"/>
              <w:bottom w:w="0" w:type="dxa"/>
              <w:right w:w="108" w:type="dxa"/>
            </w:tcMar>
            <w:vAlign w:val="center"/>
            <w:hideMark/>
          </w:tcPr>
          <w:p w14:paraId="741E6B82" w14:textId="1FEFDB0E" w:rsidR="002D4120" w:rsidRDefault="009D0905" w:rsidP="00F7356D">
            <w:pPr>
              <w:pStyle w:val="TableTextOther"/>
            </w:pPr>
            <w:r>
              <w:t>4</w:t>
            </w:r>
            <w:r w:rsidR="002D4120">
              <w:t>%</w:t>
            </w:r>
          </w:p>
        </w:tc>
        <w:tc>
          <w:tcPr>
            <w:tcW w:w="1156" w:type="dxa"/>
            <w:tcBorders>
              <w:bottom w:val="single" w:sz="4" w:space="0" w:color="C0C0C0"/>
            </w:tcBorders>
            <w:shd w:val="clear" w:color="auto" w:fill="auto"/>
            <w:tcMar>
              <w:top w:w="0" w:type="dxa"/>
              <w:left w:w="108" w:type="dxa"/>
              <w:bottom w:w="0" w:type="dxa"/>
              <w:right w:w="108" w:type="dxa"/>
            </w:tcMar>
            <w:vAlign w:val="center"/>
            <w:hideMark/>
          </w:tcPr>
          <w:p w14:paraId="4E0F5FD3" w14:textId="65233164" w:rsidR="002D4120" w:rsidRDefault="009D0905" w:rsidP="00F7356D">
            <w:pPr>
              <w:pStyle w:val="TableTextOther"/>
            </w:pPr>
            <w:r>
              <w:t>6</w:t>
            </w:r>
            <w:r w:rsidR="002D4120">
              <w:t>%</w:t>
            </w:r>
          </w:p>
        </w:tc>
        <w:tc>
          <w:tcPr>
            <w:tcW w:w="1112" w:type="dxa"/>
            <w:tcBorders>
              <w:bottom w:val="single" w:sz="4" w:space="0" w:color="C0C0C0"/>
            </w:tcBorders>
            <w:shd w:val="clear" w:color="auto" w:fill="auto"/>
            <w:tcMar>
              <w:top w:w="0" w:type="dxa"/>
              <w:left w:w="108" w:type="dxa"/>
              <w:bottom w:w="0" w:type="dxa"/>
              <w:right w:w="108" w:type="dxa"/>
            </w:tcMar>
            <w:vAlign w:val="center"/>
            <w:hideMark/>
          </w:tcPr>
          <w:p w14:paraId="3EDBF666" w14:textId="4CD69CD6" w:rsidR="002D4120" w:rsidRDefault="009D0905" w:rsidP="00F7356D">
            <w:pPr>
              <w:pStyle w:val="TableTextOther"/>
            </w:pPr>
            <w:r>
              <w:t>6</w:t>
            </w:r>
            <w:r w:rsidR="002D4120">
              <w:t>%</w:t>
            </w:r>
          </w:p>
        </w:tc>
        <w:tc>
          <w:tcPr>
            <w:tcW w:w="1450" w:type="dxa"/>
            <w:tcBorders>
              <w:bottom w:val="single" w:sz="4" w:space="0" w:color="C0C0C0"/>
            </w:tcBorders>
            <w:shd w:val="clear" w:color="auto" w:fill="auto"/>
            <w:tcMar>
              <w:top w:w="0" w:type="dxa"/>
              <w:left w:w="108" w:type="dxa"/>
              <w:bottom w:w="0" w:type="dxa"/>
              <w:right w:w="108" w:type="dxa"/>
            </w:tcMar>
            <w:vAlign w:val="center"/>
            <w:hideMark/>
          </w:tcPr>
          <w:p w14:paraId="17886B3E" w14:textId="722B98E5" w:rsidR="002D4120" w:rsidRDefault="00B56CB7" w:rsidP="00F7356D">
            <w:pPr>
              <w:pStyle w:val="TableTextOther"/>
            </w:pPr>
            <w:r>
              <w:t>4</w:t>
            </w:r>
            <w:r w:rsidR="002D4120">
              <w:t>%</w:t>
            </w:r>
          </w:p>
        </w:tc>
      </w:tr>
      <w:tr w:rsidR="002D4120" w14:paraId="6FC26719" w14:textId="77777777" w:rsidTr="00B6175F">
        <w:trPr>
          <w:trHeight w:val="340"/>
        </w:trPr>
        <w:tc>
          <w:tcPr>
            <w:tcW w:w="2551" w:type="dxa"/>
            <w:shd w:val="clear" w:color="auto" w:fill="4EBFC7"/>
            <w:tcMar>
              <w:top w:w="15" w:type="dxa"/>
              <w:left w:w="85" w:type="dxa"/>
              <w:bottom w:w="15" w:type="dxa"/>
              <w:right w:w="85" w:type="dxa"/>
            </w:tcMar>
            <w:vAlign w:val="center"/>
            <w:hideMark/>
          </w:tcPr>
          <w:p w14:paraId="3D884746" w14:textId="77777777" w:rsidR="002D4120" w:rsidRDefault="002D4120" w:rsidP="00F7356D">
            <w:pPr>
              <w:pStyle w:val="TableHeaderLeft"/>
            </w:pPr>
            <w:r>
              <w:t>Total Defensive Assets</w:t>
            </w:r>
          </w:p>
        </w:tc>
        <w:tc>
          <w:tcPr>
            <w:tcW w:w="1276" w:type="dxa"/>
            <w:shd w:val="clear" w:color="auto" w:fill="4EBFC7"/>
            <w:tcMar>
              <w:top w:w="15" w:type="dxa"/>
              <w:left w:w="85" w:type="dxa"/>
              <w:bottom w:w="15" w:type="dxa"/>
              <w:right w:w="85" w:type="dxa"/>
            </w:tcMar>
            <w:vAlign w:val="center"/>
            <w:hideMark/>
          </w:tcPr>
          <w:p w14:paraId="30231D79" w14:textId="77777777" w:rsidR="002D4120" w:rsidRDefault="002D4120" w:rsidP="00F7356D">
            <w:pPr>
              <w:pStyle w:val="TableHeaderOther"/>
            </w:pPr>
            <w:r>
              <w:t>85%</w:t>
            </w:r>
          </w:p>
        </w:tc>
        <w:tc>
          <w:tcPr>
            <w:tcW w:w="1537" w:type="dxa"/>
            <w:shd w:val="clear" w:color="auto" w:fill="4EBFC7"/>
            <w:tcMar>
              <w:top w:w="15" w:type="dxa"/>
              <w:left w:w="85" w:type="dxa"/>
              <w:bottom w:w="15" w:type="dxa"/>
              <w:right w:w="85" w:type="dxa"/>
            </w:tcMar>
            <w:vAlign w:val="center"/>
            <w:hideMark/>
          </w:tcPr>
          <w:p w14:paraId="4E2E8B04" w14:textId="77777777" w:rsidR="002D4120" w:rsidRDefault="002D4120" w:rsidP="00F7356D">
            <w:pPr>
              <w:pStyle w:val="TableHeaderOther"/>
            </w:pPr>
            <w:r>
              <w:t>70%</w:t>
            </w:r>
          </w:p>
        </w:tc>
        <w:tc>
          <w:tcPr>
            <w:tcW w:w="1134" w:type="dxa"/>
            <w:shd w:val="clear" w:color="auto" w:fill="4EBFC7"/>
            <w:tcMar>
              <w:top w:w="15" w:type="dxa"/>
              <w:left w:w="85" w:type="dxa"/>
              <w:bottom w:w="15" w:type="dxa"/>
              <w:right w:w="85" w:type="dxa"/>
            </w:tcMar>
            <w:vAlign w:val="center"/>
            <w:hideMark/>
          </w:tcPr>
          <w:p w14:paraId="6A97ED0B" w14:textId="77777777" w:rsidR="002D4120" w:rsidRDefault="002D4120" w:rsidP="00F7356D">
            <w:pPr>
              <w:pStyle w:val="TableHeaderOther"/>
            </w:pPr>
            <w:r>
              <w:t>50%</w:t>
            </w:r>
          </w:p>
        </w:tc>
        <w:tc>
          <w:tcPr>
            <w:tcW w:w="1156" w:type="dxa"/>
            <w:shd w:val="clear" w:color="auto" w:fill="4EBFC7"/>
            <w:tcMar>
              <w:top w:w="15" w:type="dxa"/>
              <w:left w:w="85" w:type="dxa"/>
              <w:bottom w:w="15" w:type="dxa"/>
              <w:right w:w="85" w:type="dxa"/>
            </w:tcMar>
            <w:vAlign w:val="center"/>
            <w:hideMark/>
          </w:tcPr>
          <w:p w14:paraId="616DC1F8" w14:textId="77777777" w:rsidR="002D4120" w:rsidRDefault="002D4120" w:rsidP="00F7356D">
            <w:pPr>
              <w:pStyle w:val="TableHeaderOther"/>
            </w:pPr>
            <w:r>
              <w:t>30%</w:t>
            </w:r>
          </w:p>
        </w:tc>
        <w:tc>
          <w:tcPr>
            <w:tcW w:w="1112" w:type="dxa"/>
            <w:shd w:val="clear" w:color="auto" w:fill="4EBFC7"/>
            <w:tcMar>
              <w:top w:w="15" w:type="dxa"/>
              <w:left w:w="85" w:type="dxa"/>
              <w:bottom w:w="15" w:type="dxa"/>
              <w:right w:w="85" w:type="dxa"/>
            </w:tcMar>
            <w:vAlign w:val="center"/>
            <w:hideMark/>
          </w:tcPr>
          <w:p w14:paraId="4AB7346A" w14:textId="77777777" w:rsidR="002D4120" w:rsidRDefault="002D4120" w:rsidP="00F7356D">
            <w:pPr>
              <w:pStyle w:val="TableHeaderOther"/>
            </w:pPr>
            <w:r>
              <w:t>15%</w:t>
            </w:r>
          </w:p>
        </w:tc>
        <w:tc>
          <w:tcPr>
            <w:tcW w:w="1450" w:type="dxa"/>
            <w:shd w:val="clear" w:color="auto" w:fill="4EBFC7"/>
            <w:tcMar>
              <w:top w:w="15" w:type="dxa"/>
              <w:left w:w="85" w:type="dxa"/>
              <w:bottom w:w="15" w:type="dxa"/>
              <w:right w:w="85" w:type="dxa"/>
            </w:tcMar>
            <w:vAlign w:val="center"/>
            <w:hideMark/>
          </w:tcPr>
          <w:p w14:paraId="7162A0DE" w14:textId="77777777" w:rsidR="002D4120" w:rsidRDefault="002D4120" w:rsidP="00F7356D">
            <w:pPr>
              <w:pStyle w:val="TableHeaderOther"/>
            </w:pPr>
            <w:r>
              <w:t>5%</w:t>
            </w:r>
          </w:p>
        </w:tc>
      </w:tr>
      <w:tr w:rsidR="002D4120" w14:paraId="5335938A" w14:textId="77777777" w:rsidTr="00B6175F">
        <w:trPr>
          <w:trHeight w:val="340"/>
        </w:trPr>
        <w:tc>
          <w:tcPr>
            <w:tcW w:w="2551" w:type="dxa"/>
            <w:shd w:val="clear" w:color="auto" w:fill="4EBFC7"/>
            <w:tcMar>
              <w:top w:w="15" w:type="dxa"/>
              <w:left w:w="85" w:type="dxa"/>
              <w:bottom w:w="15" w:type="dxa"/>
              <w:right w:w="85" w:type="dxa"/>
            </w:tcMar>
            <w:vAlign w:val="center"/>
            <w:hideMark/>
          </w:tcPr>
          <w:p w14:paraId="0FFA0D11" w14:textId="77777777" w:rsidR="002D4120" w:rsidRDefault="002D4120" w:rsidP="00F7356D">
            <w:pPr>
              <w:pStyle w:val="TableHeaderLeft"/>
            </w:pPr>
            <w:r>
              <w:t>Total Growth Assets</w:t>
            </w:r>
          </w:p>
        </w:tc>
        <w:tc>
          <w:tcPr>
            <w:tcW w:w="1276" w:type="dxa"/>
            <w:shd w:val="clear" w:color="auto" w:fill="4EBFC7"/>
            <w:tcMar>
              <w:top w:w="15" w:type="dxa"/>
              <w:left w:w="85" w:type="dxa"/>
              <w:bottom w:w="15" w:type="dxa"/>
              <w:right w:w="85" w:type="dxa"/>
            </w:tcMar>
            <w:vAlign w:val="center"/>
            <w:hideMark/>
          </w:tcPr>
          <w:p w14:paraId="06D3F6B5" w14:textId="77777777" w:rsidR="002D4120" w:rsidRDefault="002D4120" w:rsidP="00F7356D">
            <w:pPr>
              <w:pStyle w:val="TableHeaderOther"/>
            </w:pPr>
            <w:r>
              <w:t>15%</w:t>
            </w:r>
          </w:p>
        </w:tc>
        <w:tc>
          <w:tcPr>
            <w:tcW w:w="1537" w:type="dxa"/>
            <w:shd w:val="clear" w:color="auto" w:fill="4EBFC7"/>
            <w:tcMar>
              <w:top w:w="15" w:type="dxa"/>
              <w:left w:w="85" w:type="dxa"/>
              <w:bottom w:w="15" w:type="dxa"/>
              <w:right w:w="85" w:type="dxa"/>
            </w:tcMar>
            <w:vAlign w:val="center"/>
            <w:hideMark/>
          </w:tcPr>
          <w:p w14:paraId="0CAC33B5" w14:textId="77777777" w:rsidR="002D4120" w:rsidRDefault="002D4120" w:rsidP="00F7356D">
            <w:pPr>
              <w:pStyle w:val="TableHeaderOther"/>
            </w:pPr>
            <w:r>
              <w:t>30%</w:t>
            </w:r>
          </w:p>
        </w:tc>
        <w:tc>
          <w:tcPr>
            <w:tcW w:w="1134" w:type="dxa"/>
            <w:shd w:val="clear" w:color="auto" w:fill="4EBFC7"/>
            <w:tcMar>
              <w:top w:w="15" w:type="dxa"/>
              <w:left w:w="85" w:type="dxa"/>
              <w:bottom w:w="15" w:type="dxa"/>
              <w:right w:w="85" w:type="dxa"/>
            </w:tcMar>
            <w:vAlign w:val="center"/>
            <w:hideMark/>
          </w:tcPr>
          <w:p w14:paraId="454851D6" w14:textId="77777777" w:rsidR="002D4120" w:rsidRDefault="002D4120" w:rsidP="00F7356D">
            <w:pPr>
              <w:pStyle w:val="TableHeaderOther"/>
            </w:pPr>
            <w:r>
              <w:t>50%</w:t>
            </w:r>
          </w:p>
        </w:tc>
        <w:tc>
          <w:tcPr>
            <w:tcW w:w="1156" w:type="dxa"/>
            <w:shd w:val="clear" w:color="auto" w:fill="4EBFC7"/>
            <w:tcMar>
              <w:top w:w="15" w:type="dxa"/>
              <w:left w:w="85" w:type="dxa"/>
              <w:bottom w:w="15" w:type="dxa"/>
              <w:right w:w="85" w:type="dxa"/>
            </w:tcMar>
            <w:vAlign w:val="center"/>
            <w:hideMark/>
          </w:tcPr>
          <w:p w14:paraId="02786998" w14:textId="77777777" w:rsidR="002D4120" w:rsidRDefault="002D4120" w:rsidP="00F7356D">
            <w:pPr>
              <w:pStyle w:val="TableHeaderOther"/>
            </w:pPr>
            <w:r>
              <w:t>70%</w:t>
            </w:r>
          </w:p>
        </w:tc>
        <w:tc>
          <w:tcPr>
            <w:tcW w:w="1112" w:type="dxa"/>
            <w:shd w:val="clear" w:color="auto" w:fill="4EBFC7"/>
            <w:tcMar>
              <w:top w:w="15" w:type="dxa"/>
              <w:left w:w="85" w:type="dxa"/>
              <w:bottom w:w="15" w:type="dxa"/>
              <w:right w:w="85" w:type="dxa"/>
            </w:tcMar>
            <w:vAlign w:val="center"/>
            <w:hideMark/>
          </w:tcPr>
          <w:p w14:paraId="6077A071" w14:textId="77777777" w:rsidR="002D4120" w:rsidRDefault="002D4120" w:rsidP="00F7356D">
            <w:pPr>
              <w:pStyle w:val="TableHeaderOther"/>
            </w:pPr>
            <w:r>
              <w:t>85%</w:t>
            </w:r>
          </w:p>
        </w:tc>
        <w:tc>
          <w:tcPr>
            <w:tcW w:w="1450" w:type="dxa"/>
            <w:shd w:val="clear" w:color="auto" w:fill="4EBFC7"/>
            <w:tcMar>
              <w:top w:w="15" w:type="dxa"/>
              <w:left w:w="85" w:type="dxa"/>
              <w:bottom w:w="15" w:type="dxa"/>
              <w:right w:w="85" w:type="dxa"/>
            </w:tcMar>
            <w:vAlign w:val="center"/>
            <w:hideMark/>
          </w:tcPr>
          <w:p w14:paraId="6853000B" w14:textId="77777777" w:rsidR="002D4120" w:rsidRDefault="002D4120" w:rsidP="00F7356D">
            <w:pPr>
              <w:pStyle w:val="TableHeaderOther"/>
            </w:pPr>
            <w:r>
              <w:t>95%</w:t>
            </w:r>
          </w:p>
        </w:tc>
      </w:tr>
      <w:tr w:rsidR="002D4120" w14:paraId="0337B325" w14:textId="77777777" w:rsidTr="00B6175F">
        <w:trPr>
          <w:trHeight w:val="340"/>
        </w:trPr>
        <w:tc>
          <w:tcPr>
            <w:tcW w:w="10216" w:type="dxa"/>
            <w:gridSpan w:val="7"/>
            <w:shd w:val="clear" w:color="auto" w:fill="auto"/>
            <w:tcMar>
              <w:top w:w="0" w:type="dxa"/>
              <w:left w:w="108" w:type="dxa"/>
              <w:bottom w:w="0" w:type="dxa"/>
              <w:right w:w="108" w:type="dxa"/>
            </w:tcMar>
            <w:vAlign w:val="center"/>
            <w:hideMark/>
          </w:tcPr>
          <w:p w14:paraId="496A0467" w14:textId="77777777" w:rsidR="002D4120" w:rsidRDefault="002D4120" w:rsidP="00F7356D">
            <w:pPr>
              <w:pStyle w:val="TableTextLeft"/>
            </w:pPr>
            <w:r>
              <w:rPr>
                <w:b/>
              </w:rPr>
              <w:t>Alternatives</w:t>
            </w:r>
          </w:p>
        </w:tc>
      </w:tr>
      <w:tr w:rsidR="002D4120" w14:paraId="73D66F5F" w14:textId="77777777" w:rsidTr="00B6175F">
        <w:trPr>
          <w:trHeight w:val="340"/>
        </w:trPr>
        <w:tc>
          <w:tcPr>
            <w:tcW w:w="2551" w:type="dxa"/>
            <w:shd w:val="clear" w:color="auto" w:fill="auto"/>
            <w:tcMar>
              <w:top w:w="0" w:type="dxa"/>
              <w:left w:w="108" w:type="dxa"/>
              <w:bottom w:w="0" w:type="dxa"/>
              <w:right w:w="108" w:type="dxa"/>
            </w:tcMar>
            <w:vAlign w:val="center"/>
            <w:hideMark/>
          </w:tcPr>
          <w:p w14:paraId="0AE0501C" w14:textId="5318D5C2" w:rsidR="002D4120" w:rsidRDefault="002D4120" w:rsidP="00F7356D">
            <w:pPr>
              <w:pStyle w:val="TableTextLeft"/>
            </w:pPr>
            <w:r>
              <w:t>Diversified Alternatives**</w:t>
            </w:r>
          </w:p>
        </w:tc>
        <w:tc>
          <w:tcPr>
            <w:tcW w:w="1276" w:type="dxa"/>
            <w:shd w:val="clear" w:color="auto" w:fill="auto"/>
            <w:tcMar>
              <w:top w:w="0" w:type="dxa"/>
              <w:left w:w="108" w:type="dxa"/>
              <w:bottom w:w="0" w:type="dxa"/>
              <w:right w:w="108" w:type="dxa"/>
            </w:tcMar>
            <w:vAlign w:val="center"/>
            <w:hideMark/>
          </w:tcPr>
          <w:p w14:paraId="5A6E0875" w14:textId="77777777" w:rsidR="002D4120" w:rsidRDefault="002D4120" w:rsidP="00F7356D">
            <w:pPr>
              <w:pStyle w:val="TableTextOther"/>
            </w:pPr>
            <w:r>
              <w:t>0%</w:t>
            </w:r>
          </w:p>
        </w:tc>
        <w:tc>
          <w:tcPr>
            <w:tcW w:w="1537" w:type="dxa"/>
            <w:shd w:val="clear" w:color="auto" w:fill="auto"/>
            <w:tcMar>
              <w:top w:w="0" w:type="dxa"/>
              <w:left w:w="108" w:type="dxa"/>
              <w:bottom w:w="0" w:type="dxa"/>
              <w:right w:w="108" w:type="dxa"/>
            </w:tcMar>
            <w:vAlign w:val="center"/>
            <w:hideMark/>
          </w:tcPr>
          <w:p w14:paraId="4A474982" w14:textId="77777777" w:rsidR="002D4120" w:rsidRDefault="002D4120" w:rsidP="00F7356D">
            <w:pPr>
              <w:pStyle w:val="TableTextOther"/>
            </w:pPr>
            <w:r>
              <w:t>6%</w:t>
            </w:r>
          </w:p>
        </w:tc>
        <w:tc>
          <w:tcPr>
            <w:tcW w:w="1134" w:type="dxa"/>
            <w:shd w:val="clear" w:color="auto" w:fill="auto"/>
            <w:tcMar>
              <w:top w:w="0" w:type="dxa"/>
              <w:left w:w="108" w:type="dxa"/>
              <w:bottom w:w="0" w:type="dxa"/>
              <w:right w:w="108" w:type="dxa"/>
            </w:tcMar>
            <w:vAlign w:val="center"/>
            <w:hideMark/>
          </w:tcPr>
          <w:p w14:paraId="2BDBE90E" w14:textId="070C7983" w:rsidR="002D4120" w:rsidRDefault="000D1971" w:rsidP="00F7356D">
            <w:pPr>
              <w:pStyle w:val="TableTextOther"/>
            </w:pPr>
            <w:r>
              <w:t>6</w:t>
            </w:r>
            <w:r w:rsidR="002D4120">
              <w:t>%</w:t>
            </w:r>
          </w:p>
        </w:tc>
        <w:tc>
          <w:tcPr>
            <w:tcW w:w="1156" w:type="dxa"/>
            <w:shd w:val="clear" w:color="auto" w:fill="auto"/>
            <w:tcMar>
              <w:top w:w="0" w:type="dxa"/>
              <w:left w:w="108" w:type="dxa"/>
              <w:bottom w:w="0" w:type="dxa"/>
              <w:right w:w="108" w:type="dxa"/>
            </w:tcMar>
            <w:vAlign w:val="center"/>
            <w:hideMark/>
          </w:tcPr>
          <w:p w14:paraId="2E8875FC" w14:textId="45337AE0" w:rsidR="002D4120" w:rsidRDefault="000D1971" w:rsidP="00F7356D">
            <w:pPr>
              <w:pStyle w:val="TableTextOther"/>
            </w:pPr>
            <w:r>
              <w:t>8</w:t>
            </w:r>
            <w:r w:rsidR="002D4120">
              <w:t>%</w:t>
            </w:r>
          </w:p>
        </w:tc>
        <w:tc>
          <w:tcPr>
            <w:tcW w:w="1112" w:type="dxa"/>
            <w:shd w:val="clear" w:color="auto" w:fill="auto"/>
            <w:tcMar>
              <w:top w:w="0" w:type="dxa"/>
              <w:left w:w="108" w:type="dxa"/>
              <w:bottom w:w="0" w:type="dxa"/>
              <w:right w:w="108" w:type="dxa"/>
            </w:tcMar>
            <w:vAlign w:val="center"/>
            <w:hideMark/>
          </w:tcPr>
          <w:p w14:paraId="44230B5B" w14:textId="6F5C634B" w:rsidR="002D4120" w:rsidRDefault="000D1971" w:rsidP="00F7356D">
            <w:pPr>
              <w:pStyle w:val="TableTextOther"/>
            </w:pPr>
            <w:r>
              <w:t>6</w:t>
            </w:r>
            <w:r w:rsidR="002D4120">
              <w:t>%</w:t>
            </w:r>
          </w:p>
        </w:tc>
        <w:tc>
          <w:tcPr>
            <w:tcW w:w="1450" w:type="dxa"/>
            <w:shd w:val="clear" w:color="auto" w:fill="auto"/>
            <w:tcMar>
              <w:top w:w="0" w:type="dxa"/>
              <w:left w:w="108" w:type="dxa"/>
              <w:bottom w:w="0" w:type="dxa"/>
              <w:right w:w="108" w:type="dxa"/>
            </w:tcMar>
            <w:vAlign w:val="center"/>
            <w:hideMark/>
          </w:tcPr>
          <w:p w14:paraId="0F776E7D" w14:textId="0D7B52E0" w:rsidR="002D4120" w:rsidRDefault="000D1971" w:rsidP="00F7356D">
            <w:pPr>
              <w:pStyle w:val="TableTextOther"/>
              <w:rPr>
                <w:b/>
              </w:rPr>
            </w:pPr>
            <w:r>
              <w:t>6</w:t>
            </w:r>
            <w:r w:rsidR="002D4120">
              <w:t>%</w:t>
            </w:r>
          </w:p>
        </w:tc>
      </w:tr>
      <w:tr w:rsidR="002D4120" w14:paraId="148442F3" w14:textId="77777777" w:rsidTr="00B6175F">
        <w:trPr>
          <w:trHeight w:val="340"/>
        </w:trPr>
        <w:tc>
          <w:tcPr>
            <w:tcW w:w="10216" w:type="dxa"/>
            <w:gridSpan w:val="7"/>
            <w:shd w:val="clear" w:color="auto" w:fill="auto"/>
            <w:tcMar>
              <w:top w:w="0" w:type="dxa"/>
              <w:left w:w="108" w:type="dxa"/>
              <w:bottom w:w="0" w:type="dxa"/>
              <w:right w:w="108" w:type="dxa"/>
            </w:tcMar>
            <w:vAlign w:val="center"/>
            <w:hideMark/>
          </w:tcPr>
          <w:p w14:paraId="047B9809" w14:textId="77777777" w:rsidR="002D4120" w:rsidRDefault="002D4120" w:rsidP="00F7356D">
            <w:pPr>
              <w:pStyle w:val="TableTextLeft"/>
            </w:pPr>
            <w:r>
              <w:rPr>
                <w:b/>
              </w:rPr>
              <w:t>Additional Information</w:t>
            </w:r>
          </w:p>
        </w:tc>
      </w:tr>
      <w:tr w:rsidR="002D4120" w14:paraId="2DEF7D45" w14:textId="77777777" w:rsidTr="00B6175F">
        <w:trPr>
          <w:trHeight w:val="340"/>
        </w:trPr>
        <w:tc>
          <w:tcPr>
            <w:tcW w:w="2551" w:type="dxa"/>
            <w:shd w:val="clear" w:color="auto" w:fill="auto"/>
            <w:tcMar>
              <w:top w:w="0" w:type="dxa"/>
              <w:left w:w="108" w:type="dxa"/>
              <w:bottom w:w="0" w:type="dxa"/>
              <w:right w:w="108" w:type="dxa"/>
            </w:tcMar>
            <w:vAlign w:val="center"/>
            <w:hideMark/>
          </w:tcPr>
          <w:p w14:paraId="3109282A" w14:textId="77777777" w:rsidR="002D4120" w:rsidRDefault="002D4120" w:rsidP="00F7356D">
            <w:pPr>
              <w:pStyle w:val="TableTextLeft"/>
            </w:pPr>
            <w:r>
              <w:t>Minimum investment Timeframe (years)</w:t>
            </w:r>
          </w:p>
        </w:tc>
        <w:tc>
          <w:tcPr>
            <w:tcW w:w="1276" w:type="dxa"/>
            <w:shd w:val="clear" w:color="auto" w:fill="auto"/>
            <w:tcMar>
              <w:top w:w="0" w:type="dxa"/>
              <w:left w:w="108" w:type="dxa"/>
              <w:bottom w:w="0" w:type="dxa"/>
              <w:right w:w="108" w:type="dxa"/>
            </w:tcMar>
            <w:vAlign w:val="center"/>
            <w:hideMark/>
          </w:tcPr>
          <w:p w14:paraId="47569C76" w14:textId="77D1617B" w:rsidR="002D4120" w:rsidRDefault="00F93A45" w:rsidP="00F7356D">
            <w:pPr>
              <w:pStyle w:val="TableTextOther"/>
            </w:pPr>
            <w:r>
              <w:t>3</w:t>
            </w:r>
          </w:p>
        </w:tc>
        <w:tc>
          <w:tcPr>
            <w:tcW w:w="1537" w:type="dxa"/>
            <w:shd w:val="clear" w:color="auto" w:fill="auto"/>
            <w:tcMar>
              <w:top w:w="0" w:type="dxa"/>
              <w:left w:w="108" w:type="dxa"/>
              <w:bottom w:w="0" w:type="dxa"/>
              <w:right w:w="108" w:type="dxa"/>
            </w:tcMar>
            <w:vAlign w:val="center"/>
            <w:hideMark/>
          </w:tcPr>
          <w:p w14:paraId="60BD4676" w14:textId="77777777" w:rsidR="002D4120" w:rsidRDefault="002D4120" w:rsidP="00F7356D">
            <w:pPr>
              <w:pStyle w:val="TableTextOther"/>
            </w:pPr>
            <w:r>
              <w:t>3</w:t>
            </w:r>
          </w:p>
        </w:tc>
        <w:tc>
          <w:tcPr>
            <w:tcW w:w="1134" w:type="dxa"/>
            <w:shd w:val="clear" w:color="auto" w:fill="auto"/>
            <w:tcMar>
              <w:top w:w="0" w:type="dxa"/>
              <w:left w:w="108" w:type="dxa"/>
              <w:bottom w:w="0" w:type="dxa"/>
              <w:right w:w="108" w:type="dxa"/>
            </w:tcMar>
            <w:vAlign w:val="center"/>
            <w:hideMark/>
          </w:tcPr>
          <w:p w14:paraId="584516C6" w14:textId="77777777" w:rsidR="002D4120" w:rsidRDefault="002D4120" w:rsidP="00F7356D">
            <w:pPr>
              <w:pStyle w:val="TableTextOther"/>
            </w:pPr>
            <w:r>
              <w:t>5</w:t>
            </w:r>
          </w:p>
        </w:tc>
        <w:tc>
          <w:tcPr>
            <w:tcW w:w="1156" w:type="dxa"/>
            <w:shd w:val="clear" w:color="auto" w:fill="auto"/>
            <w:tcMar>
              <w:top w:w="0" w:type="dxa"/>
              <w:left w:w="108" w:type="dxa"/>
              <w:bottom w:w="0" w:type="dxa"/>
              <w:right w:w="108" w:type="dxa"/>
            </w:tcMar>
            <w:vAlign w:val="center"/>
            <w:hideMark/>
          </w:tcPr>
          <w:p w14:paraId="6D879812" w14:textId="77777777" w:rsidR="002D4120" w:rsidRDefault="002D4120" w:rsidP="00F7356D">
            <w:pPr>
              <w:pStyle w:val="TableTextOther"/>
            </w:pPr>
            <w:r>
              <w:t>7</w:t>
            </w:r>
          </w:p>
        </w:tc>
        <w:tc>
          <w:tcPr>
            <w:tcW w:w="1112" w:type="dxa"/>
            <w:shd w:val="clear" w:color="auto" w:fill="auto"/>
            <w:tcMar>
              <w:top w:w="0" w:type="dxa"/>
              <w:left w:w="108" w:type="dxa"/>
              <w:bottom w:w="0" w:type="dxa"/>
              <w:right w:w="108" w:type="dxa"/>
            </w:tcMar>
            <w:vAlign w:val="center"/>
            <w:hideMark/>
          </w:tcPr>
          <w:p w14:paraId="05E1EB32" w14:textId="77777777" w:rsidR="002D4120" w:rsidRDefault="002D4120" w:rsidP="00F7356D">
            <w:pPr>
              <w:pStyle w:val="TableTextOther"/>
            </w:pPr>
            <w:r>
              <w:t>9</w:t>
            </w:r>
          </w:p>
        </w:tc>
        <w:tc>
          <w:tcPr>
            <w:tcW w:w="1450" w:type="dxa"/>
            <w:shd w:val="clear" w:color="auto" w:fill="auto"/>
            <w:tcMar>
              <w:top w:w="0" w:type="dxa"/>
              <w:left w:w="108" w:type="dxa"/>
              <w:bottom w:w="0" w:type="dxa"/>
              <w:right w:w="108" w:type="dxa"/>
            </w:tcMar>
            <w:vAlign w:val="center"/>
            <w:hideMark/>
          </w:tcPr>
          <w:p w14:paraId="47088BFF" w14:textId="77777777" w:rsidR="002D4120" w:rsidRDefault="002D4120" w:rsidP="00F7356D">
            <w:pPr>
              <w:pStyle w:val="TableTextOther"/>
            </w:pPr>
            <w:r>
              <w:t>10</w:t>
            </w:r>
          </w:p>
        </w:tc>
      </w:tr>
    </w:tbl>
    <w:p w14:paraId="3F62BBB9" w14:textId="77777777" w:rsidR="002D4120" w:rsidRDefault="002D4120" w:rsidP="002D4120">
      <w:pPr>
        <w:rPr>
          <w:rFonts w:eastAsia="Calibri" w:cs="Arial"/>
          <w:color w:val="343433"/>
          <w:lang w:val="en-US" w:eastAsia="zh-CN"/>
        </w:rPr>
      </w:pPr>
    </w:p>
    <w:p w14:paraId="49C87575" w14:textId="77777777" w:rsidR="002D4120" w:rsidRPr="00C67C4E" w:rsidRDefault="002D4120" w:rsidP="002D4120">
      <w:pPr>
        <w:rPr>
          <w:color w:val="343433"/>
          <w:sz w:val="16"/>
          <w:szCs w:val="16"/>
        </w:rPr>
      </w:pPr>
      <w:r w:rsidRPr="00C67C4E">
        <w:rPr>
          <w:color w:val="343433"/>
          <w:sz w:val="16"/>
          <w:szCs w:val="16"/>
        </w:rPr>
        <w:t>* International share allocation can be a combination of hedged and unhedged strategies; a ratio of 50% / 50% is recommended. International Shares may also include an allocation to emerging markets depending upon client’s circumstances.</w:t>
      </w:r>
    </w:p>
    <w:p w14:paraId="310406AA" w14:textId="72F599C3" w:rsidR="002D4120" w:rsidRPr="00C67C4E" w:rsidRDefault="002D4120" w:rsidP="002D4120">
      <w:pPr>
        <w:rPr>
          <w:color w:val="343433"/>
          <w:sz w:val="16"/>
          <w:szCs w:val="16"/>
        </w:rPr>
      </w:pPr>
      <w:r w:rsidRPr="00C67C4E">
        <w:rPr>
          <w:color w:val="343433"/>
          <w:sz w:val="16"/>
          <w:szCs w:val="16"/>
        </w:rPr>
        <w:t>** Diversified Alternatives have been classified as both defensive and growth assets at a ratio of 50% / 50%.</w:t>
      </w:r>
    </w:p>
    <w:p w14:paraId="174BF882" w14:textId="51660531" w:rsidR="002D4120" w:rsidRDefault="002D4120">
      <w:pPr>
        <w:rPr>
          <w:rFonts w:cs="Arial"/>
          <w:b/>
          <w:color w:val="59B999"/>
          <w:sz w:val="32"/>
          <w:szCs w:val="20"/>
        </w:rPr>
      </w:pPr>
      <w:r>
        <w:rPr>
          <w:b/>
          <w:color w:val="59B999"/>
        </w:rPr>
        <w:br w:type="page"/>
      </w:r>
    </w:p>
    <w:p w14:paraId="588941D5" w14:textId="64CEAA97" w:rsidR="005E7B98" w:rsidRDefault="005A1BC5" w:rsidP="00777013">
      <w:pPr>
        <w:pStyle w:val="Level3"/>
        <w:rPr>
          <w:color w:val="4EBFC7"/>
          <w:sz w:val="24"/>
          <w:lang w:val="en-AU"/>
        </w:rPr>
      </w:pPr>
      <w:r w:rsidRPr="00777013">
        <w:rPr>
          <w:color w:val="4EBFC7"/>
          <w:sz w:val="24"/>
          <w:lang w:val="en-AU"/>
        </w:rPr>
        <w:lastRenderedPageBreak/>
        <w:t>Client risk profile acknowledgement</w:t>
      </w:r>
    </w:p>
    <w:p w14:paraId="67735D10" w14:textId="77777777" w:rsidR="00777013" w:rsidRPr="00777013" w:rsidRDefault="00777013" w:rsidP="00777013">
      <w:pPr>
        <w:rPr>
          <w:lang w:eastAsia="zh-CN"/>
        </w:rPr>
      </w:pPr>
    </w:p>
    <w:tbl>
      <w:tblPr>
        <w:tblW w:w="10196" w:type="dxa"/>
        <w:tblBorders>
          <w:top w:val="single" w:sz="4" w:space="0" w:color="C0C0C0"/>
          <w:bottom w:val="single" w:sz="4" w:space="0" w:color="C0C0C0"/>
          <w:insideH w:val="single" w:sz="4" w:space="0" w:color="C0C0C0"/>
          <w:insideV w:val="single" w:sz="4" w:space="0" w:color="C0C0C0"/>
        </w:tblBorders>
        <w:tblLook w:val="01E0" w:firstRow="1" w:lastRow="1" w:firstColumn="1" w:lastColumn="1" w:noHBand="0" w:noVBand="0"/>
      </w:tblPr>
      <w:tblGrid>
        <w:gridCol w:w="1061"/>
        <w:gridCol w:w="5166"/>
        <w:gridCol w:w="1276"/>
        <w:gridCol w:w="1276"/>
        <w:gridCol w:w="1417"/>
      </w:tblGrid>
      <w:tr w:rsidR="00B45AFA" w:rsidRPr="006E45E4" w14:paraId="751E55C9" w14:textId="77777777" w:rsidTr="00777013">
        <w:trPr>
          <w:trHeight w:hRule="exact" w:val="680"/>
        </w:trPr>
        <w:tc>
          <w:tcPr>
            <w:tcW w:w="6227" w:type="dxa"/>
            <w:gridSpan w:val="2"/>
            <w:shd w:val="clear" w:color="auto" w:fill="4EBFC7"/>
            <w:vAlign w:val="center"/>
          </w:tcPr>
          <w:p w14:paraId="24AF7879" w14:textId="77777777" w:rsidR="00B45AFA" w:rsidRPr="006E45E4" w:rsidRDefault="00B45AFA" w:rsidP="00D53796">
            <w:pPr>
              <w:pStyle w:val="Heading2"/>
              <w:rPr>
                <w:rFonts w:eastAsia="MS Mincho"/>
                <w:b/>
                <w:color w:val="FFFFFF" w:themeColor="background2"/>
                <w:sz w:val="21"/>
                <w:szCs w:val="21"/>
              </w:rPr>
            </w:pPr>
            <w:bookmarkStart w:id="2" w:name="_Hlk2249099"/>
            <w:r w:rsidRPr="006E45E4">
              <w:rPr>
                <w:b/>
                <w:color w:val="FFFFFF" w:themeColor="background2"/>
                <w:sz w:val="21"/>
                <w:szCs w:val="21"/>
              </w:rPr>
              <w:t>Client risk profile acknowledgement</w:t>
            </w:r>
          </w:p>
        </w:tc>
        <w:tc>
          <w:tcPr>
            <w:tcW w:w="1145" w:type="dxa"/>
            <w:shd w:val="clear" w:color="auto" w:fill="4EBFC7"/>
            <w:vAlign w:val="center"/>
          </w:tcPr>
          <w:p w14:paraId="7AAD899A" w14:textId="6CFFE9C5" w:rsidR="00B45AFA" w:rsidRPr="006E45E4" w:rsidRDefault="00B45AFA" w:rsidP="00D53796">
            <w:pPr>
              <w:jc w:val="center"/>
              <w:rPr>
                <w:rFonts w:cs="Arial"/>
                <w:b/>
                <w:color w:val="FFFFFF" w:themeColor="background2"/>
                <w:sz w:val="21"/>
                <w:szCs w:val="21"/>
              </w:rPr>
            </w:pPr>
            <w:r w:rsidRPr="006E45E4">
              <w:rPr>
                <w:rFonts w:cs="Arial"/>
                <w:b/>
                <w:color w:val="FFFFFF" w:themeColor="background2"/>
                <w:sz w:val="21"/>
                <w:szCs w:val="21"/>
              </w:rPr>
              <w:t>Client 1</w:t>
            </w:r>
          </w:p>
        </w:tc>
        <w:tc>
          <w:tcPr>
            <w:tcW w:w="1145" w:type="dxa"/>
            <w:shd w:val="clear" w:color="auto" w:fill="4EBFC7"/>
            <w:vAlign w:val="center"/>
          </w:tcPr>
          <w:p w14:paraId="6E84DC5E" w14:textId="77777777" w:rsidR="00B45AFA" w:rsidRPr="006E45E4" w:rsidRDefault="00B45AFA" w:rsidP="00D53796">
            <w:pPr>
              <w:jc w:val="center"/>
              <w:rPr>
                <w:rFonts w:cs="Arial"/>
                <w:b/>
                <w:color w:val="FFFFFF" w:themeColor="background2"/>
                <w:sz w:val="21"/>
                <w:szCs w:val="21"/>
              </w:rPr>
            </w:pPr>
            <w:r w:rsidRPr="006E45E4">
              <w:rPr>
                <w:rFonts w:cs="Arial"/>
                <w:b/>
                <w:color w:val="FFFFFF" w:themeColor="background2"/>
                <w:sz w:val="21"/>
                <w:szCs w:val="21"/>
              </w:rPr>
              <w:t>Client 2</w:t>
            </w:r>
          </w:p>
        </w:tc>
        <w:tc>
          <w:tcPr>
            <w:tcW w:w="1145" w:type="dxa"/>
            <w:shd w:val="clear" w:color="auto" w:fill="4EBFC7"/>
            <w:vAlign w:val="center"/>
          </w:tcPr>
          <w:p w14:paraId="220C12AD" w14:textId="77777777" w:rsidR="002A3761" w:rsidRDefault="00B45AFA" w:rsidP="00B45AFA">
            <w:pPr>
              <w:jc w:val="center"/>
              <w:rPr>
                <w:rFonts w:cs="Arial"/>
                <w:b/>
                <w:color w:val="FFFFFF" w:themeColor="background2"/>
                <w:sz w:val="21"/>
                <w:szCs w:val="21"/>
              </w:rPr>
            </w:pPr>
            <w:r>
              <w:rPr>
                <w:rFonts w:cs="Arial"/>
                <w:b/>
                <w:color w:val="FFFFFF" w:themeColor="background2"/>
                <w:sz w:val="21"/>
                <w:szCs w:val="21"/>
              </w:rPr>
              <w:t>Entity</w:t>
            </w:r>
            <w:r w:rsidR="00095274">
              <w:rPr>
                <w:rFonts w:cs="Arial"/>
                <w:b/>
                <w:color w:val="FFFFFF" w:themeColor="background2"/>
                <w:sz w:val="21"/>
                <w:szCs w:val="21"/>
              </w:rPr>
              <w:t xml:space="preserve"> </w:t>
            </w:r>
          </w:p>
          <w:p w14:paraId="77A7A2D2" w14:textId="4B992ACB" w:rsidR="00B45AFA" w:rsidRPr="006E45E4" w:rsidRDefault="002A3761" w:rsidP="00B45AFA">
            <w:pPr>
              <w:jc w:val="center"/>
              <w:rPr>
                <w:rFonts w:cs="Arial"/>
                <w:b/>
                <w:color w:val="FFFFFF" w:themeColor="background2"/>
                <w:sz w:val="21"/>
                <w:szCs w:val="21"/>
              </w:rPr>
            </w:pPr>
            <w:r>
              <w:rPr>
                <w:rFonts w:cs="Arial"/>
                <w:b/>
                <w:color w:val="FFFFFF" w:themeColor="background2"/>
                <w:sz w:val="21"/>
                <w:szCs w:val="21"/>
              </w:rPr>
              <w:t>(</w:t>
            </w:r>
            <w:r w:rsidR="00095274">
              <w:rPr>
                <w:rFonts w:cs="Arial"/>
                <w:b/>
                <w:color w:val="FFFFFF" w:themeColor="background2"/>
                <w:sz w:val="21"/>
                <w:szCs w:val="21"/>
              </w:rPr>
              <w:t>or Joint</w:t>
            </w:r>
            <w:r>
              <w:rPr>
                <w:rFonts w:cs="Arial"/>
                <w:b/>
                <w:color w:val="FFFFFF" w:themeColor="background2"/>
                <w:sz w:val="21"/>
                <w:szCs w:val="21"/>
              </w:rPr>
              <w:t>)</w:t>
            </w:r>
          </w:p>
        </w:tc>
      </w:tr>
      <w:tr w:rsidR="00B45AFA" w:rsidRPr="00213D08" w14:paraId="680E8F6B" w14:textId="77777777" w:rsidTr="00777013">
        <w:trPr>
          <w:trHeight w:hRule="exact" w:val="1128"/>
        </w:trPr>
        <w:tc>
          <w:tcPr>
            <w:tcW w:w="1061" w:type="dxa"/>
            <w:shd w:val="clear" w:color="auto" w:fill="auto"/>
            <w:vAlign w:val="center"/>
          </w:tcPr>
          <w:p w14:paraId="27CDF7D5" w14:textId="77777777" w:rsidR="00B45AFA" w:rsidRPr="00AF584B" w:rsidRDefault="00B45AFA" w:rsidP="00D53796">
            <w:pPr>
              <w:widowControl w:val="0"/>
              <w:autoSpaceDE w:val="0"/>
              <w:autoSpaceDN w:val="0"/>
              <w:adjustRightInd w:val="0"/>
              <w:rPr>
                <w:rFonts w:cs="Arial"/>
                <w:b/>
                <w:color w:val="343433"/>
                <w:szCs w:val="20"/>
              </w:rPr>
            </w:pPr>
            <w:r w:rsidRPr="00AF584B">
              <w:rPr>
                <w:rFonts w:cs="Arial"/>
                <w:b/>
                <w:color w:val="343433"/>
                <w:szCs w:val="20"/>
              </w:rPr>
              <w:t>Agree</w:t>
            </w:r>
          </w:p>
        </w:tc>
        <w:tc>
          <w:tcPr>
            <w:tcW w:w="5166" w:type="dxa"/>
            <w:shd w:val="clear" w:color="auto" w:fill="auto"/>
            <w:vAlign w:val="center"/>
          </w:tcPr>
          <w:p w14:paraId="23A96AF1" w14:textId="77777777" w:rsidR="00B45AFA" w:rsidRPr="00AF584B" w:rsidRDefault="00B45AFA" w:rsidP="00D53796">
            <w:pPr>
              <w:widowControl w:val="0"/>
              <w:autoSpaceDE w:val="0"/>
              <w:autoSpaceDN w:val="0"/>
              <w:adjustRightInd w:val="0"/>
              <w:rPr>
                <w:rFonts w:cs="Arial"/>
                <w:color w:val="343433"/>
                <w:szCs w:val="20"/>
              </w:rPr>
            </w:pPr>
            <w:r w:rsidRPr="00AF584B">
              <w:rPr>
                <w:rFonts w:cs="Arial"/>
                <w:color w:val="343433"/>
                <w:szCs w:val="20"/>
              </w:rPr>
              <w:t>I agree with the category assigned above and believe this is a true reflection of my attitude towards risk and understand that this profile will be considered in the advice process.</w:t>
            </w:r>
          </w:p>
        </w:tc>
        <w:tc>
          <w:tcPr>
            <w:tcW w:w="1276" w:type="dxa"/>
            <w:shd w:val="clear" w:color="auto" w:fill="auto"/>
            <w:vAlign w:val="center"/>
          </w:tcPr>
          <w:p w14:paraId="35785ABF" w14:textId="77777777" w:rsidR="00B45AFA" w:rsidRPr="00563D84" w:rsidRDefault="00B45AFA" w:rsidP="00D53796">
            <w:pPr>
              <w:jc w:val="center"/>
              <w:rPr>
                <w:rFonts w:cs="Arial"/>
                <w:color w:val="auto"/>
                <w:szCs w:val="20"/>
              </w:rPr>
            </w:pPr>
            <w:r w:rsidRPr="00563D84">
              <w:rPr>
                <w:rFonts w:cs="Arial"/>
                <w:color w:val="auto"/>
                <w:szCs w:val="20"/>
              </w:rPr>
              <w:fldChar w:fldCharType="begin">
                <w:ffData>
                  <w:name w:val="Check1"/>
                  <w:enabled/>
                  <w:calcOnExit w:val="0"/>
                  <w:checkBox>
                    <w:sizeAuto/>
                    <w:default w:val="0"/>
                    <w:checked w:val="0"/>
                  </w:checkBox>
                </w:ffData>
              </w:fldChar>
            </w:r>
            <w:r w:rsidRPr="00563D84">
              <w:rPr>
                <w:rFonts w:cs="Arial"/>
                <w:color w:val="auto"/>
                <w:szCs w:val="20"/>
              </w:rPr>
              <w:instrText xml:space="preserve"> FORMCHECKBOX </w:instrText>
            </w:r>
            <w:r w:rsidR="00CA7AE5">
              <w:rPr>
                <w:rFonts w:cs="Arial"/>
                <w:color w:val="auto"/>
                <w:szCs w:val="20"/>
              </w:rPr>
            </w:r>
            <w:r w:rsidR="00CA7AE5">
              <w:rPr>
                <w:rFonts w:cs="Arial"/>
                <w:color w:val="auto"/>
                <w:szCs w:val="20"/>
              </w:rPr>
              <w:fldChar w:fldCharType="separate"/>
            </w:r>
            <w:r w:rsidRPr="00563D84">
              <w:rPr>
                <w:rFonts w:cs="Arial"/>
                <w:color w:val="auto"/>
                <w:szCs w:val="20"/>
              </w:rPr>
              <w:fldChar w:fldCharType="end"/>
            </w:r>
          </w:p>
        </w:tc>
        <w:tc>
          <w:tcPr>
            <w:tcW w:w="1276" w:type="dxa"/>
            <w:shd w:val="clear" w:color="auto" w:fill="auto"/>
            <w:vAlign w:val="center"/>
          </w:tcPr>
          <w:p w14:paraId="653E17E4" w14:textId="77777777" w:rsidR="00B45AFA" w:rsidRPr="00563D84" w:rsidRDefault="00B45AFA" w:rsidP="00D53796">
            <w:pPr>
              <w:jc w:val="center"/>
              <w:rPr>
                <w:rFonts w:cs="Arial"/>
                <w:color w:val="auto"/>
                <w:szCs w:val="20"/>
              </w:rPr>
            </w:pPr>
            <w:r w:rsidRPr="00563D84">
              <w:rPr>
                <w:rFonts w:cs="Arial"/>
                <w:color w:val="auto"/>
                <w:szCs w:val="20"/>
              </w:rPr>
              <w:fldChar w:fldCharType="begin">
                <w:ffData>
                  <w:name w:val="Check1"/>
                  <w:enabled/>
                  <w:calcOnExit w:val="0"/>
                  <w:checkBox>
                    <w:sizeAuto/>
                    <w:default w:val="0"/>
                    <w:checked w:val="0"/>
                  </w:checkBox>
                </w:ffData>
              </w:fldChar>
            </w:r>
            <w:r w:rsidRPr="00563D84">
              <w:rPr>
                <w:rFonts w:cs="Arial"/>
                <w:color w:val="auto"/>
                <w:szCs w:val="20"/>
              </w:rPr>
              <w:instrText xml:space="preserve"> FORMCHECKBOX </w:instrText>
            </w:r>
            <w:r w:rsidR="00CA7AE5">
              <w:rPr>
                <w:rFonts w:cs="Arial"/>
                <w:color w:val="auto"/>
                <w:szCs w:val="20"/>
              </w:rPr>
            </w:r>
            <w:r w:rsidR="00CA7AE5">
              <w:rPr>
                <w:rFonts w:cs="Arial"/>
                <w:color w:val="auto"/>
                <w:szCs w:val="20"/>
              </w:rPr>
              <w:fldChar w:fldCharType="separate"/>
            </w:r>
            <w:r w:rsidRPr="00563D84">
              <w:rPr>
                <w:rFonts w:cs="Arial"/>
                <w:color w:val="auto"/>
                <w:szCs w:val="20"/>
              </w:rPr>
              <w:fldChar w:fldCharType="end"/>
            </w:r>
          </w:p>
        </w:tc>
        <w:tc>
          <w:tcPr>
            <w:tcW w:w="1417" w:type="dxa"/>
            <w:shd w:val="clear" w:color="auto" w:fill="auto"/>
            <w:vAlign w:val="center"/>
          </w:tcPr>
          <w:p w14:paraId="78DD979E" w14:textId="339E440D" w:rsidR="00B45AFA" w:rsidRPr="00563D84" w:rsidRDefault="00B45AFA" w:rsidP="00D53796">
            <w:pPr>
              <w:jc w:val="center"/>
              <w:rPr>
                <w:rFonts w:cs="Arial"/>
                <w:color w:val="auto"/>
                <w:szCs w:val="20"/>
              </w:rPr>
            </w:pPr>
            <w:r w:rsidRPr="00563D84">
              <w:rPr>
                <w:rFonts w:cs="Arial"/>
                <w:color w:val="auto"/>
                <w:szCs w:val="20"/>
              </w:rPr>
              <w:fldChar w:fldCharType="begin">
                <w:ffData>
                  <w:name w:val="Check1"/>
                  <w:enabled/>
                  <w:calcOnExit w:val="0"/>
                  <w:checkBox>
                    <w:sizeAuto/>
                    <w:default w:val="0"/>
                    <w:checked w:val="0"/>
                  </w:checkBox>
                </w:ffData>
              </w:fldChar>
            </w:r>
            <w:r w:rsidRPr="00563D84">
              <w:rPr>
                <w:rFonts w:cs="Arial"/>
                <w:color w:val="auto"/>
                <w:szCs w:val="20"/>
              </w:rPr>
              <w:instrText xml:space="preserve"> FORMCHECKBOX </w:instrText>
            </w:r>
            <w:r w:rsidR="00CA7AE5">
              <w:rPr>
                <w:rFonts w:cs="Arial"/>
                <w:color w:val="auto"/>
                <w:szCs w:val="20"/>
              </w:rPr>
            </w:r>
            <w:r w:rsidR="00CA7AE5">
              <w:rPr>
                <w:rFonts w:cs="Arial"/>
                <w:color w:val="auto"/>
                <w:szCs w:val="20"/>
              </w:rPr>
              <w:fldChar w:fldCharType="separate"/>
            </w:r>
            <w:r w:rsidRPr="00563D84">
              <w:rPr>
                <w:rFonts w:cs="Arial"/>
                <w:color w:val="auto"/>
                <w:szCs w:val="20"/>
              </w:rPr>
              <w:fldChar w:fldCharType="end"/>
            </w:r>
          </w:p>
        </w:tc>
      </w:tr>
      <w:tr w:rsidR="00B45AFA" w:rsidRPr="00213D08" w14:paraId="7B04E059" w14:textId="77777777" w:rsidTr="00777013">
        <w:trPr>
          <w:trHeight w:hRule="exact" w:val="974"/>
        </w:trPr>
        <w:tc>
          <w:tcPr>
            <w:tcW w:w="1061" w:type="dxa"/>
            <w:shd w:val="clear" w:color="auto" w:fill="auto"/>
            <w:vAlign w:val="center"/>
          </w:tcPr>
          <w:p w14:paraId="11A0E200" w14:textId="77777777" w:rsidR="00B45AFA" w:rsidRPr="00AF584B" w:rsidRDefault="00B45AFA" w:rsidP="00D53796">
            <w:pPr>
              <w:widowControl w:val="0"/>
              <w:autoSpaceDE w:val="0"/>
              <w:autoSpaceDN w:val="0"/>
              <w:adjustRightInd w:val="0"/>
              <w:rPr>
                <w:rFonts w:cs="Arial"/>
                <w:b/>
                <w:color w:val="343433"/>
                <w:szCs w:val="20"/>
              </w:rPr>
            </w:pPr>
            <w:r w:rsidRPr="00AF584B">
              <w:rPr>
                <w:rFonts w:cs="Arial"/>
                <w:b/>
                <w:color w:val="343433"/>
                <w:szCs w:val="20"/>
              </w:rPr>
              <w:t>Disagree</w:t>
            </w:r>
          </w:p>
        </w:tc>
        <w:tc>
          <w:tcPr>
            <w:tcW w:w="5166" w:type="dxa"/>
            <w:shd w:val="clear" w:color="auto" w:fill="auto"/>
            <w:vAlign w:val="center"/>
          </w:tcPr>
          <w:p w14:paraId="640AE394" w14:textId="77777777" w:rsidR="00B45AFA" w:rsidRPr="00AF584B" w:rsidRDefault="00B45AFA" w:rsidP="00D53796">
            <w:pPr>
              <w:widowControl w:val="0"/>
              <w:autoSpaceDE w:val="0"/>
              <w:autoSpaceDN w:val="0"/>
              <w:adjustRightInd w:val="0"/>
              <w:rPr>
                <w:rFonts w:cs="Arial"/>
                <w:color w:val="343433"/>
                <w:szCs w:val="20"/>
              </w:rPr>
            </w:pPr>
            <w:r w:rsidRPr="00AF584B">
              <w:rPr>
                <w:rFonts w:cs="Arial"/>
                <w:color w:val="343433"/>
                <w:szCs w:val="20"/>
              </w:rPr>
              <w:t>I disagree with the category assigned (please complete the alteration of risk profile section on the following pages).</w:t>
            </w:r>
          </w:p>
        </w:tc>
        <w:tc>
          <w:tcPr>
            <w:tcW w:w="1276" w:type="dxa"/>
            <w:shd w:val="clear" w:color="auto" w:fill="auto"/>
            <w:vAlign w:val="center"/>
          </w:tcPr>
          <w:p w14:paraId="10C98CD8" w14:textId="77777777" w:rsidR="00B45AFA" w:rsidRPr="00563D84" w:rsidRDefault="00B45AFA" w:rsidP="00D53796">
            <w:pPr>
              <w:jc w:val="center"/>
              <w:rPr>
                <w:rFonts w:cs="Arial"/>
                <w:color w:val="auto"/>
                <w:szCs w:val="20"/>
              </w:rPr>
            </w:pPr>
            <w:r w:rsidRPr="00563D84">
              <w:rPr>
                <w:rFonts w:cs="Arial"/>
                <w:color w:val="auto"/>
                <w:szCs w:val="20"/>
              </w:rPr>
              <w:fldChar w:fldCharType="begin">
                <w:ffData>
                  <w:name w:val="Check1"/>
                  <w:enabled/>
                  <w:calcOnExit w:val="0"/>
                  <w:checkBox>
                    <w:sizeAuto/>
                    <w:default w:val="0"/>
                    <w:checked w:val="0"/>
                  </w:checkBox>
                </w:ffData>
              </w:fldChar>
            </w:r>
            <w:r w:rsidRPr="00563D84">
              <w:rPr>
                <w:rFonts w:cs="Arial"/>
                <w:color w:val="auto"/>
                <w:szCs w:val="20"/>
              </w:rPr>
              <w:instrText xml:space="preserve"> FORMCHECKBOX </w:instrText>
            </w:r>
            <w:r w:rsidR="00CA7AE5">
              <w:rPr>
                <w:rFonts w:cs="Arial"/>
                <w:color w:val="auto"/>
                <w:szCs w:val="20"/>
              </w:rPr>
            </w:r>
            <w:r w:rsidR="00CA7AE5">
              <w:rPr>
                <w:rFonts w:cs="Arial"/>
                <w:color w:val="auto"/>
                <w:szCs w:val="20"/>
              </w:rPr>
              <w:fldChar w:fldCharType="separate"/>
            </w:r>
            <w:r w:rsidRPr="00563D84">
              <w:rPr>
                <w:rFonts w:cs="Arial"/>
                <w:color w:val="auto"/>
                <w:szCs w:val="20"/>
              </w:rPr>
              <w:fldChar w:fldCharType="end"/>
            </w:r>
          </w:p>
        </w:tc>
        <w:tc>
          <w:tcPr>
            <w:tcW w:w="1276" w:type="dxa"/>
            <w:shd w:val="clear" w:color="auto" w:fill="auto"/>
            <w:vAlign w:val="center"/>
          </w:tcPr>
          <w:p w14:paraId="1F2CF969" w14:textId="77777777" w:rsidR="00B45AFA" w:rsidRPr="00563D84" w:rsidRDefault="00B45AFA" w:rsidP="00D53796">
            <w:pPr>
              <w:jc w:val="center"/>
              <w:rPr>
                <w:rFonts w:cs="Arial"/>
                <w:color w:val="auto"/>
                <w:szCs w:val="20"/>
              </w:rPr>
            </w:pPr>
            <w:r w:rsidRPr="00563D84">
              <w:rPr>
                <w:rFonts w:cs="Arial"/>
                <w:color w:val="auto"/>
                <w:szCs w:val="20"/>
              </w:rPr>
              <w:fldChar w:fldCharType="begin">
                <w:ffData>
                  <w:name w:val="Check1"/>
                  <w:enabled/>
                  <w:calcOnExit w:val="0"/>
                  <w:checkBox>
                    <w:sizeAuto/>
                    <w:default w:val="0"/>
                    <w:checked w:val="0"/>
                  </w:checkBox>
                </w:ffData>
              </w:fldChar>
            </w:r>
            <w:r w:rsidRPr="00563D84">
              <w:rPr>
                <w:rFonts w:cs="Arial"/>
                <w:color w:val="auto"/>
                <w:szCs w:val="20"/>
              </w:rPr>
              <w:instrText xml:space="preserve"> FORMCHECKBOX </w:instrText>
            </w:r>
            <w:r w:rsidR="00CA7AE5">
              <w:rPr>
                <w:rFonts w:cs="Arial"/>
                <w:color w:val="auto"/>
                <w:szCs w:val="20"/>
              </w:rPr>
            </w:r>
            <w:r w:rsidR="00CA7AE5">
              <w:rPr>
                <w:rFonts w:cs="Arial"/>
                <w:color w:val="auto"/>
                <w:szCs w:val="20"/>
              </w:rPr>
              <w:fldChar w:fldCharType="separate"/>
            </w:r>
            <w:r w:rsidRPr="00563D84">
              <w:rPr>
                <w:rFonts w:cs="Arial"/>
                <w:color w:val="auto"/>
                <w:szCs w:val="20"/>
              </w:rPr>
              <w:fldChar w:fldCharType="end"/>
            </w:r>
          </w:p>
        </w:tc>
        <w:tc>
          <w:tcPr>
            <w:tcW w:w="1417" w:type="dxa"/>
            <w:shd w:val="clear" w:color="auto" w:fill="auto"/>
            <w:vAlign w:val="center"/>
          </w:tcPr>
          <w:p w14:paraId="256A5328" w14:textId="7386B7B3" w:rsidR="00B45AFA" w:rsidRPr="00563D84" w:rsidRDefault="00B45AFA" w:rsidP="00D53796">
            <w:pPr>
              <w:jc w:val="center"/>
              <w:rPr>
                <w:rFonts w:cs="Arial"/>
                <w:color w:val="auto"/>
                <w:szCs w:val="20"/>
              </w:rPr>
            </w:pPr>
            <w:r w:rsidRPr="00563D84">
              <w:rPr>
                <w:rFonts w:cs="Arial"/>
                <w:color w:val="auto"/>
                <w:szCs w:val="20"/>
              </w:rPr>
              <w:fldChar w:fldCharType="begin">
                <w:ffData>
                  <w:name w:val="Check1"/>
                  <w:enabled/>
                  <w:calcOnExit w:val="0"/>
                  <w:checkBox>
                    <w:sizeAuto/>
                    <w:default w:val="0"/>
                    <w:checked w:val="0"/>
                  </w:checkBox>
                </w:ffData>
              </w:fldChar>
            </w:r>
            <w:r w:rsidRPr="00563D84">
              <w:rPr>
                <w:rFonts w:cs="Arial"/>
                <w:color w:val="auto"/>
                <w:szCs w:val="20"/>
              </w:rPr>
              <w:instrText xml:space="preserve"> FORMCHECKBOX </w:instrText>
            </w:r>
            <w:r w:rsidR="00CA7AE5">
              <w:rPr>
                <w:rFonts w:cs="Arial"/>
                <w:color w:val="auto"/>
                <w:szCs w:val="20"/>
              </w:rPr>
            </w:r>
            <w:r w:rsidR="00CA7AE5">
              <w:rPr>
                <w:rFonts w:cs="Arial"/>
                <w:color w:val="auto"/>
                <w:szCs w:val="20"/>
              </w:rPr>
              <w:fldChar w:fldCharType="separate"/>
            </w:r>
            <w:r w:rsidRPr="00563D84">
              <w:rPr>
                <w:rFonts w:cs="Arial"/>
                <w:color w:val="auto"/>
                <w:szCs w:val="20"/>
              </w:rPr>
              <w:fldChar w:fldCharType="end"/>
            </w:r>
          </w:p>
        </w:tc>
      </w:tr>
      <w:bookmarkEnd w:id="2"/>
    </w:tbl>
    <w:p w14:paraId="417FE96D" w14:textId="77777777" w:rsidR="00777013" w:rsidRDefault="00777013" w:rsidP="00777013">
      <w:pPr>
        <w:pStyle w:val="Level3"/>
        <w:rPr>
          <w:color w:val="4EBFC7"/>
          <w:sz w:val="24"/>
          <w:lang w:val="en-AU"/>
        </w:rPr>
      </w:pPr>
    </w:p>
    <w:p w14:paraId="051FA6BA" w14:textId="5255D2AC" w:rsidR="0008789D" w:rsidRPr="00777013" w:rsidRDefault="0008789D" w:rsidP="00777013">
      <w:pPr>
        <w:pStyle w:val="Level3"/>
        <w:rPr>
          <w:color w:val="4EBFC7"/>
          <w:sz w:val="24"/>
          <w:lang w:val="en-AU"/>
        </w:rPr>
      </w:pPr>
      <w:r w:rsidRPr="00777013">
        <w:rPr>
          <w:color w:val="4EBFC7"/>
          <w:sz w:val="24"/>
          <w:lang w:val="en-AU"/>
        </w:rPr>
        <w:t xml:space="preserve">Alteration of </w:t>
      </w:r>
      <w:r w:rsidR="003201D5" w:rsidRPr="00777013">
        <w:rPr>
          <w:color w:val="4EBFC7"/>
          <w:sz w:val="24"/>
          <w:lang w:val="en-AU"/>
        </w:rPr>
        <w:t>r</w:t>
      </w:r>
      <w:r w:rsidRPr="00777013">
        <w:rPr>
          <w:color w:val="4EBFC7"/>
          <w:sz w:val="24"/>
          <w:lang w:val="en-AU"/>
        </w:rPr>
        <w:t xml:space="preserve">isk </w:t>
      </w:r>
      <w:r w:rsidR="003201D5" w:rsidRPr="00777013">
        <w:rPr>
          <w:color w:val="4EBFC7"/>
          <w:sz w:val="24"/>
          <w:lang w:val="en-AU"/>
        </w:rPr>
        <w:t>p</w:t>
      </w:r>
      <w:r w:rsidRPr="00777013">
        <w:rPr>
          <w:color w:val="4EBFC7"/>
          <w:sz w:val="24"/>
          <w:lang w:val="en-AU"/>
        </w:rPr>
        <w:t>rofile</w:t>
      </w:r>
    </w:p>
    <w:p w14:paraId="2A4BF2BB" w14:textId="77777777" w:rsidR="003D5D3E" w:rsidRPr="00AF584B" w:rsidRDefault="0008789D" w:rsidP="00FC35B7">
      <w:pPr>
        <w:spacing w:after="240"/>
        <w:ind w:right="-2"/>
        <w:jc w:val="both"/>
        <w:rPr>
          <w:rFonts w:cs="Arial"/>
          <w:color w:val="343433"/>
          <w:szCs w:val="20"/>
        </w:rPr>
      </w:pPr>
      <w:r w:rsidRPr="00AF584B">
        <w:rPr>
          <w:rFonts w:cs="Arial"/>
          <w:color w:val="343433"/>
          <w:szCs w:val="20"/>
        </w:rPr>
        <w:t xml:space="preserve">After completing the questionnaire if for some reason you want to deviate from the risk profile result you can use this section to adjust your risk profile. The reason for change should be clearly documented below. </w:t>
      </w:r>
    </w:p>
    <w:p w14:paraId="3EABBC83" w14:textId="26C839C0" w:rsidR="006E45E4" w:rsidRPr="00777013" w:rsidRDefault="006E45E4" w:rsidP="00777013">
      <w:pPr>
        <w:pStyle w:val="Level3"/>
        <w:rPr>
          <w:color w:val="4EBFC7"/>
          <w:sz w:val="24"/>
          <w:lang w:val="en-AU"/>
        </w:rPr>
      </w:pPr>
      <w:r w:rsidRPr="00777013">
        <w:rPr>
          <w:color w:val="4EBFC7"/>
          <w:sz w:val="24"/>
          <w:lang w:val="en-AU"/>
        </w:rPr>
        <w:t>Client 1</w:t>
      </w:r>
    </w:p>
    <w:tbl>
      <w:tblPr>
        <w:tblStyle w:val="TableGrid"/>
        <w:tblW w:w="0" w:type="auto"/>
        <w:tblBorders>
          <w:top w:val="single" w:sz="4" w:space="0" w:color="C0C0C0"/>
          <w:left w:val="single" w:sz="8" w:space="0" w:color="FFFFFF" w:themeColor="background2"/>
          <w:bottom w:val="single" w:sz="4" w:space="0" w:color="C0C0C0"/>
          <w:right w:val="single" w:sz="8" w:space="0" w:color="FFFFFF" w:themeColor="background2"/>
          <w:insideH w:val="single" w:sz="4" w:space="0" w:color="C0C0C0"/>
          <w:insideV w:val="single" w:sz="4" w:space="0" w:color="C0C0C0"/>
        </w:tblBorders>
        <w:tblCellMar>
          <w:left w:w="0" w:type="dxa"/>
        </w:tblCellMar>
        <w:tblLook w:val="04A0" w:firstRow="1" w:lastRow="0" w:firstColumn="1" w:lastColumn="0" w:noHBand="0" w:noVBand="1"/>
      </w:tblPr>
      <w:tblGrid>
        <w:gridCol w:w="2407"/>
        <w:gridCol w:w="7779"/>
      </w:tblGrid>
      <w:tr w:rsidR="006E45E4" w:rsidRPr="008B596E" w14:paraId="13996895" w14:textId="77777777" w:rsidTr="00777013">
        <w:trPr>
          <w:trHeight w:val="819"/>
        </w:trPr>
        <w:tc>
          <w:tcPr>
            <w:tcW w:w="2410" w:type="dxa"/>
            <w:shd w:val="clear" w:color="auto" w:fill="auto"/>
            <w:vAlign w:val="center"/>
          </w:tcPr>
          <w:p w14:paraId="5D6BB97E" w14:textId="77777777" w:rsidR="006E7035" w:rsidRPr="006E45E4" w:rsidRDefault="006E7035" w:rsidP="008B596E">
            <w:pPr>
              <w:rPr>
                <w:rFonts w:cs="Arial"/>
                <w:color w:val="343433"/>
                <w:sz w:val="21"/>
                <w:szCs w:val="21"/>
              </w:rPr>
            </w:pPr>
            <w:r w:rsidRPr="006E45E4">
              <w:rPr>
                <w:rFonts w:cs="Arial"/>
                <w:color w:val="343433"/>
                <w:szCs w:val="20"/>
              </w:rPr>
              <w:t>Altered risk profile</w:t>
            </w:r>
          </w:p>
        </w:tc>
        <w:tc>
          <w:tcPr>
            <w:tcW w:w="7796" w:type="dxa"/>
            <w:shd w:val="clear" w:color="auto" w:fill="auto"/>
            <w:vAlign w:val="center"/>
          </w:tcPr>
          <w:p w14:paraId="08B7F0B1" w14:textId="77777777" w:rsidR="006E7035" w:rsidRPr="008B596E" w:rsidRDefault="00720EFB" w:rsidP="00B70033">
            <w:pPr>
              <w:pStyle w:val="TableTextLeft"/>
              <w:ind w:left="421"/>
              <w:rPr>
                <w:color w:val="333333"/>
                <w:sz w:val="21"/>
                <w:szCs w:val="21"/>
              </w:rPr>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r>
      <w:tr w:rsidR="006E45E4" w:rsidRPr="008B596E" w14:paraId="610FC151" w14:textId="77777777" w:rsidTr="00777013">
        <w:trPr>
          <w:trHeight w:val="819"/>
        </w:trPr>
        <w:tc>
          <w:tcPr>
            <w:tcW w:w="2410" w:type="dxa"/>
            <w:shd w:val="clear" w:color="auto" w:fill="auto"/>
            <w:vAlign w:val="center"/>
          </w:tcPr>
          <w:p w14:paraId="7F4DCB08" w14:textId="77777777" w:rsidR="006E7035" w:rsidRPr="006E45E4" w:rsidRDefault="006E7035" w:rsidP="008B596E">
            <w:pPr>
              <w:rPr>
                <w:rFonts w:cs="Arial"/>
                <w:color w:val="343433"/>
                <w:sz w:val="21"/>
                <w:szCs w:val="21"/>
              </w:rPr>
            </w:pPr>
            <w:r w:rsidRPr="006E45E4">
              <w:rPr>
                <w:rFonts w:cs="Arial"/>
                <w:color w:val="343433"/>
                <w:szCs w:val="20"/>
              </w:rPr>
              <w:t>Rationale behind the alteration</w:t>
            </w:r>
          </w:p>
        </w:tc>
        <w:tc>
          <w:tcPr>
            <w:tcW w:w="7796" w:type="dxa"/>
            <w:shd w:val="clear" w:color="auto" w:fill="auto"/>
            <w:vAlign w:val="center"/>
          </w:tcPr>
          <w:p w14:paraId="6672E6DE" w14:textId="77777777" w:rsidR="006E7035" w:rsidRPr="008B596E" w:rsidRDefault="00720EFB" w:rsidP="00B70033">
            <w:pPr>
              <w:pStyle w:val="TableTextLeft"/>
              <w:ind w:left="421"/>
              <w:rPr>
                <w:color w:val="333333"/>
              </w:rPr>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r>
      <w:tr w:rsidR="006E45E4" w:rsidRPr="008B596E" w14:paraId="16235A6A" w14:textId="77777777" w:rsidTr="00777013">
        <w:trPr>
          <w:trHeight w:val="819"/>
        </w:trPr>
        <w:tc>
          <w:tcPr>
            <w:tcW w:w="2410" w:type="dxa"/>
            <w:shd w:val="clear" w:color="auto" w:fill="auto"/>
            <w:vAlign w:val="center"/>
          </w:tcPr>
          <w:p w14:paraId="34782521" w14:textId="77777777" w:rsidR="006E7035" w:rsidRPr="006E45E4" w:rsidRDefault="006E7035" w:rsidP="005A1BC5">
            <w:pPr>
              <w:rPr>
                <w:rFonts w:cs="Arial"/>
                <w:color w:val="343433"/>
                <w:sz w:val="21"/>
                <w:szCs w:val="21"/>
              </w:rPr>
            </w:pPr>
            <w:r w:rsidRPr="006E45E4">
              <w:rPr>
                <w:rFonts w:cs="Arial"/>
                <w:color w:val="343433"/>
                <w:szCs w:val="20"/>
              </w:rPr>
              <w:t>Consequences of alteration</w:t>
            </w:r>
            <w:r w:rsidR="00AB1DF0" w:rsidRPr="006E45E4">
              <w:rPr>
                <w:rFonts w:cs="Arial"/>
                <w:color w:val="343433"/>
                <w:szCs w:val="20"/>
              </w:rPr>
              <w:t xml:space="preserve"> (completed by adviser)</w:t>
            </w:r>
          </w:p>
        </w:tc>
        <w:tc>
          <w:tcPr>
            <w:tcW w:w="7796" w:type="dxa"/>
            <w:shd w:val="clear" w:color="auto" w:fill="auto"/>
            <w:vAlign w:val="center"/>
          </w:tcPr>
          <w:p w14:paraId="003541A0" w14:textId="77777777" w:rsidR="006E7035" w:rsidRPr="008B596E" w:rsidRDefault="00720EFB" w:rsidP="00B70033">
            <w:pPr>
              <w:pStyle w:val="TableTextLeft"/>
              <w:ind w:left="421"/>
              <w:rPr>
                <w:color w:val="333333"/>
              </w:rPr>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r>
    </w:tbl>
    <w:p w14:paraId="5E461F24" w14:textId="77777777" w:rsidR="00777013" w:rsidRDefault="00777013" w:rsidP="00777013">
      <w:pPr>
        <w:pStyle w:val="Level3"/>
        <w:rPr>
          <w:color w:val="4EBFC7"/>
          <w:sz w:val="24"/>
          <w:lang w:val="en-AU"/>
        </w:rPr>
      </w:pPr>
    </w:p>
    <w:p w14:paraId="65504C54" w14:textId="10CB31E7" w:rsidR="006E45E4" w:rsidRPr="00777013" w:rsidRDefault="006E45E4" w:rsidP="00777013">
      <w:pPr>
        <w:pStyle w:val="Level3"/>
        <w:rPr>
          <w:color w:val="4EBFC7"/>
          <w:sz w:val="24"/>
          <w:lang w:val="en-AU"/>
        </w:rPr>
      </w:pPr>
      <w:r w:rsidRPr="00777013">
        <w:rPr>
          <w:color w:val="4EBFC7"/>
          <w:sz w:val="24"/>
          <w:lang w:val="en-AU"/>
        </w:rPr>
        <w:t>Client 2</w:t>
      </w:r>
    </w:p>
    <w:tbl>
      <w:tblPr>
        <w:tblStyle w:val="TableGrid"/>
        <w:tblW w:w="0" w:type="auto"/>
        <w:tblBorders>
          <w:top w:val="single" w:sz="4" w:space="0" w:color="C0C0C0"/>
          <w:left w:val="single" w:sz="8" w:space="0" w:color="FFFFFF" w:themeColor="background2"/>
          <w:bottom w:val="single" w:sz="4" w:space="0" w:color="C0C0C0"/>
          <w:right w:val="single" w:sz="8" w:space="0" w:color="FFFFFF" w:themeColor="background2"/>
          <w:insideH w:val="single" w:sz="4" w:space="0" w:color="C0C0C0"/>
          <w:insideV w:val="single" w:sz="4" w:space="0" w:color="C0C0C0"/>
        </w:tblBorders>
        <w:tblCellMar>
          <w:left w:w="0" w:type="dxa"/>
        </w:tblCellMar>
        <w:tblLook w:val="04A0" w:firstRow="1" w:lastRow="0" w:firstColumn="1" w:lastColumn="0" w:noHBand="0" w:noVBand="1"/>
      </w:tblPr>
      <w:tblGrid>
        <w:gridCol w:w="2407"/>
        <w:gridCol w:w="7779"/>
      </w:tblGrid>
      <w:tr w:rsidR="006E45E4" w:rsidRPr="008B596E" w14:paraId="063837CA" w14:textId="77777777" w:rsidTr="00777013">
        <w:trPr>
          <w:trHeight w:val="831"/>
        </w:trPr>
        <w:tc>
          <w:tcPr>
            <w:tcW w:w="2407" w:type="dxa"/>
            <w:shd w:val="clear" w:color="auto" w:fill="auto"/>
            <w:vAlign w:val="center"/>
          </w:tcPr>
          <w:p w14:paraId="548D2716" w14:textId="77777777" w:rsidR="006E45E4" w:rsidRPr="006E45E4" w:rsidRDefault="006E45E4" w:rsidP="00286E7E">
            <w:pPr>
              <w:rPr>
                <w:rFonts w:cs="Arial"/>
                <w:color w:val="343433"/>
                <w:sz w:val="21"/>
                <w:szCs w:val="21"/>
              </w:rPr>
            </w:pPr>
            <w:r w:rsidRPr="006E45E4">
              <w:rPr>
                <w:rFonts w:cs="Arial"/>
                <w:color w:val="343433"/>
                <w:szCs w:val="20"/>
              </w:rPr>
              <w:t>Altered risk profile</w:t>
            </w:r>
          </w:p>
        </w:tc>
        <w:tc>
          <w:tcPr>
            <w:tcW w:w="7779" w:type="dxa"/>
            <w:shd w:val="clear" w:color="auto" w:fill="auto"/>
            <w:vAlign w:val="center"/>
          </w:tcPr>
          <w:p w14:paraId="46214A9D" w14:textId="77777777" w:rsidR="006E45E4" w:rsidRPr="008B596E" w:rsidRDefault="00720EFB" w:rsidP="00B70033">
            <w:pPr>
              <w:pStyle w:val="TableTextLeft"/>
              <w:ind w:left="421"/>
              <w:rPr>
                <w:color w:val="333333"/>
                <w:sz w:val="21"/>
                <w:szCs w:val="21"/>
              </w:rPr>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r>
      <w:tr w:rsidR="006E45E4" w:rsidRPr="008B596E" w14:paraId="20072BF8" w14:textId="77777777" w:rsidTr="00777013">
        <w:trPr>
          <w:trHeight w:val="831"/>
        </w:trPr>
        <w:tc>
          <w:tcPr>
            <w:tcW w:w="2407" w:type="dxa"/>
            <w:shd w:val="clear" w:color="auto" w:fill="auto"/>
            <w:vAlign w:val="center"/>
          </w:tcPr>
          <w:p w14:paraId="35C0F030" w14:textId="77777777" w:rsidR="006E45E4" w:rsidRPr="006E45E4" w:rsidRDefault="006E45E4" w:rsidP="00286E7E">
            <w:pPr>
              <w:rPr>
                <w:rFonts w:cs="Arial"/>
                <w:color w:val="343433"/>
                <w:sz w:val="21"/>
                <w:szCs w:val="21"/>
              </w:rPr>
            </w:pPr>
            <w:r w:rsidRPr="006E45E4">
              <w:rPr>
                <w:rFonts w:cs="Arial"/>
                <w:color w:val="343433"/>
                <w:szCs w:val="20"/>
              </w:rPr>
              <w:t>Rationale behind the alteration</w:t>
            </w:r>
          </w:p>
        </w:tc>
        <w:tc>
          <w:tcPr>
            <w:tcW w:w="7779" w:type="dxa"/>
            <w:shd w:val="clear" w:color="auto" w:fill="auto"/>
            <w:vAlign w:val="center"/>
          </w:tcPr>
          <w:p w14:paraId="45CB36EE" w14:textId="77777777" w:rsidR="006E45E4" w:rsidRPr="008B596E" w:rsidRDefault="00720EFB" w:rsidP="00B70033">
            <w:pPr>
              <w:pStyle w:val="TableTextLeft"/>
              <w:ind w:left="421"/>
              <w:rPr>
                <w:color w:val="333333"/>
              </w:rPr>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r>
      <w:tr w:rsidR="006E45E4" w:rsidRPr="008B596E" w14:paraId="14087944" w14:textId="77777777" w:rsidTr="00777013">
        <w:trPr>
          <w:trHeight w:val="831"/>
        </w:trPr>
        <w:tc>
          <w:tcPr>
            <w:tcW w:w="2407" w:type="dxa"/>
            <w:shd w:val="clear" w:color="auto" w:fill="auto"/>
            <w:vAlign w:val="center"/>
          </w:tcPr>
          <w:p w14:paraId="4E2E84F6" w14:textId="77777777" w:rsidR="006E45E4" w:rsidRPr="006E45E4" w:rsidRDefault="006E45E4" w:rsidP="00286E7E">
            <w:pPr>
              <w:rPr>
                <w:rFonts w:cs="Arial"/>
                <w:color w:val="343433"/>
                <w:sz w:val="21"/>
                <w:szCs w:val="21"/>
              </w:rPr>
            </w:pPr>
            <w:r w:rsidRPr="006E45E4">
              <w:rPr>
                <w:rFonts w:cs="Arial"/>
                <w:color w:val="343433"/>
                <w:szCs w:val="20"/>
              </w:rPr>
              <w:t>Consequences of alteration (completed by adviser)</w:t>
            </w:r>
          </w:p>
        </w:tc>
        <w:tc>
          <w:tcPr>
            <w:tcW w:w="7779" w:type="dxa"/>
            <w:shd w:val="clear" w:color="auto" w:fill="auto"/>
            <w:vAlign w:val="center"/>
          </w:tcPr>
          <w:p w14:paraId="69AFB039" w14:textId="77777777" w:rsidR="006E45E4" w:rsidRPr="008B596E" w:rsidRDefault="00720EFB" w:rsidP="00B70033">
            <w:pPr>
              <w:pStyle w:val="TableTextLeft"/>
              <w:ind w:left="421"/>
              <w:rPr>
                <w:color w:val="333333"/>
              </w:rPr>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r>
    </w:tbl>
    <w:p w14:paraId="146E1E16" w14:textId="77777777" w:rsidR="00777013" w:rsidRDefault="00777013" w:rsidP="00777013">
      <w:pPr>
        <w:pStyle w:val="Level3"/>
        <w:rPr>
          <w:color w:val="4EBFC7"/>
          <w:sz w:val="24"/>
          <w:lang w:val="en-AU"/>
        </w:rPr>
      </w:pPr>
    </w:p>
    <w:p w14:paraId="43FBDF58" w14:textId="43259912" w:rsidR="00D53796" w:rsidRPr="00777013" w:rsidRDefault="00D53796" w:rsidP="00777013">
      <w:pPr>
        <w:pStyle w:val="Level3"/>
        <w:rPr>
          <w:color w:val="4EBFC7"/>
          <w:sz w:val="24"/>
          <w:lang w:val="en-AU"/>
        </w:rPr>
      </w:pPr>
      <w:r w:rsidRPr="00777013">
        <w:rPr>
          <w:color w:val="4EBFC7"/>
          <w:sz w:val="24"/>
          <w:lang w:val="en-AU"/>
        </w:rPr>
        <w:t>Entity</w:t>
      </w:r>
      <w:r w:rsidR="00095274" w:rsidRPr="00777013">
        <w:rPr>
          <w:color w:val="4EBFC7"/>
          <w:sz w:val="24"/>
          <w:lang w:val="en-AU"/>
        </w:rPr>
        <w:t xml:space="preserve"> </w:t>
      </w:r>
      <w:r w:rsidR="002A3761" w:rsidRPr="00777013">
        <w:rPr>
          <w:color w:val="4EBFC7"/>
          <w:sz w:val="24"/>
          <w:lang w:val="en-AU"/>
        </w:rPr>
        <w:t>(</w:t>
      </w:r>
      <w:r w:rsidR="00095274" w:rsidRPr="00777013">
        <w:rPr>
          <w:color w:val="4EBFC7"/>
          <w:sz w:val="24"/>
          <w:lang w:val="en-AU"/>
        </w:rPr>
        <w:t>or Joint</w:t>
      </w:r>
      <w:r w:rsidR="002A3761" w:rsidRPr="00777013">
        <w:rPr>
          <w:color w:val="4EBFC7"/>
          <w:sz w:val="24"/>
          <w:lang w:val="en-AU"/>
        </w:rPr>
        <w:t>)</w:t>
      </w:r>
    </w:p>
    <w:tbl>
      <w:tblPr>
        <w:tblStyle w:val="TableGrid"/>
        <w:tblW w:w="0" w:type="auto"/>
        <w:tblBorders>
          <w:top w:val="single" w:sz="4" w:space="0" w:color="C0C0C0"/>
          <w:left w:val="single" w:sz="8" w:space="0" w:color="FFFFFF" w:themeColor="background2"/>
          <w:bottom w:val="single" w:sz="4" w:space="0" w:color="C0C0C0"/>
          <w:right w:val="single" w:sz="8" w:space="0" w:color="FFFFFF" w:themeColor="background2"/>
          <w:insideH w:val="single" w:sz="4" w:space="0" w:color="C0C0C0"/>
          <w:insideV w:val="single" w:sz="4" w:space="0" w:color="C0C0C0"/>
        </w:tblBorders>
        <w:tblCellMar>
          <w:left w:w="0" w:type="dxa"/>
        </w:tblCellMar>
        <w:tblLook w:val="04A0" w:firstRow="1" w:lastRow="0" w:firstColumn="1" w:lastColumn="0" w:noHBand="0" w:noVBand="1"/>
      </w:tblPr>
      <w:tblGrid>
        <w:gridCol w:w="2407"/>
        <w:gridCol w:w="7779"/>
      </w:tblGrid>
      <w:tr w:rsidR="00D53796" w:rsidRPr="008B596E" w14:paraId="2C103EBA" w14:textId="77777777" w:rsidTr="00777013">
        <w:trPr>
          <w:trHeight w:val="767"/>
        </w:trPr>
        <w:tc>
          <w:tcPr>
            <w:tcW w:w="2410" w:type="dxa"/>
            <w:shd w:val="clear" w:color="auto" w:fill="auto"/>
            <w:vAlign w:val="center"/>
          </w:tcPr>
          <w:p w14:paraId="30B402FE" w14:textId="77777777" w:rsidR="00D53796" w:rsidRPr="006E45E4" w:rsidRDefault="00D53796" w:rsidP="00E36F61">
            <w:pPr>
              <w:rPr>
                <w:rFonts w:cs="Arial"/>
                <w:color w:val="343433"/>
                <w:sz w:val="21"/>
                <w:szCs w:val="21"/>
              </w:rPr>
            </w:pPr>
            <w:r w:rsidRPr="006E45E4">
              <w:rPr>
                <w:rFonts w:cs="Arial"/>
                <w:color w:val="343433"/>
                <w:szCs w:val="20"/>
              </w:rPr>
              <w:t>Altered risk profile</w:t>
            </w:r>
          </w:p>
        </w:tc>
        <w:tc>
          <w:tcPr>
            <w:tcW w:w="7796" w:type="dxa"/>
            <w:shd w:val="clear" w:color="auto" w:fill="auto"/>
            <w:vAlign w:val="center"/>
          </w:tcPr>
          <w:p w14:paraId="04E3A3D1" w14:textId="77777777" w:rsidR="00D53796" w:rsidRPr="008B596E" w:rsidRDefault="00D53796" w:rsidP="00E36F61">
            <w:pPr>
              <w:pStyle w:val="TableTextLeft"/>
              <w:ind w:left="421"/>
              <w:rPr>
                <w:color w:val="333333"/>
                <w:sz w:val="21"/>
                <w:szCs w:val="21"/>
              </w:rPr>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r>
      <w:tr w:rsidR="00D53796" w:rsidRPr="008B596E" w14:paraId="64D197E5" w14:textId="77777777" w:rsidTr="00777013">
        <w:trPr>
          <w:trHeight w:val="767"/>
        </w:trPr>
        <w:tc>
          <w:tcPr>
            <w:tcW w:w="2410" w:type="dxa"/>
            <w:shd w:val="clear" w:color="auto" w:fill="auto"/>
            <w:vAlign w:val="center"/>
          </w:tcPr>
          <w:p w14:paraId="06432916" w14:textId="77777777" w:rsidR="00D53796" w:rsidRPr="006E45E4" w:rsidRDefault="00D53796" w:rsidP="00E36F61">
            <w:pPr>
              <w:rPr>
                <w:rFonts w:cs="Arial"/>
                <w:color w:val="343433"/>
                <w:sz w:val="21"/>
                <w:szCs w:val="21"/>
              </w:rPr>
            </w:pPr>
            <w:r w:rsidRPr="006E45E4">
              <w:rPr>
                <w:rFonts w:cs="Arial"/>
                <w:color w:val="343433"/>
                <w:szCs w:val="20"/>
              </w:rPr>
              <w:t>Rationale behind the alteration</w:t>
            </w:r>
          </w:p>
        </w:tc>
        <w:tc>
          <w:tcPr>
            <w:tcW w:w="7796" w:type="dxa"/>
            <w:shd w:val="clear" w:color="auto" w:fill="auto"/>
            <w:vAlign w:val="center"/>
          </w:tcPr>
          <w:p w14:paraId="598BD75B" w14:textId="77777777" w:rsidR="00D53796" w:rsidRPr="008B596E" w:rsidRDefault="00D53796" w:rsidP="00E36F61">
            <w:pPr>
              <w:pStyle w:val="TableTextLeft"/>
              <w:ind w:left="421"/>
              <w:rPr>
                <w:color w:val="333333"/>
              </w:rPr>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r>
      <w:tr w:rsidR="00D53796" w:rsidRPr="008B596E" w14:paraId="0782E319" w14:textId="77777777" w:rsidTr="00777013">
        <w:trPr>
          <w:trHeight w:val="767"/>
        </w:trPr>
        <w:tc>
          <w:tcPr>
            <w:tcW w:w="2410" w:type="dxa"/>
            <w:shd w:val="clear" w:color="auto" w:fill="auto"/>
            <w:vAlign w:val="center"/>
          </w:tcPr>
          <w:p w14:paraId="57BD243A" w14:textId="77777777" w:rsidR="00D53796" w:rsidRPr="006E45E4" w:rsidRDefault="00D53796" w:rsidP="00E36F61">
            <w:pPr>
              <w:rPr>
                <w:rFonts w:cs="Arial"/>
                <w:color w:val="343433"/>
                <w:sz w:val="21"/>
                <w:szCs w:val="21"/>
              </w:rPr>
            </w:pPr>
            <w:r w:rsidRPr="006E45E4">
              <w:rPr>
                <w:rFonts w:cs="Arial"/>
                <w:color w:val="343433"/>
                <w:szCs w:val="20"/>
              </w:rPr>
              <w:t>Consequences of alteration (completed by adviser)</w:t>
            </w:r>
          </w:p>
        </w:tc>
        <w:tc>
          <w:tcPr>
            <w:tcW w:w="7796" w:type="dxa"/>
            <w:shd w:val="clear" w:color="auto" w:fill="auto"/>
            <w:vAlign w:val="center"/>
          </w:tcPr>
          <w:p w14:paraId="0E239E77" w14:textId="77777777" w:rsidR="00D53796" w:rsidRPr="008B596E" w:rsidRDefault="00D53796" w:rsidP="00E36F61">
            <w:pPr>
              <w:pStyle w:val="TableTextLeft"/>
              <w:ind w:left="421"/>
              <w:rPr>
                <w:color w:val="333333"/>
              </w:rPr>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r>
    </w:tbl>
    <w:p w14:paraId="43467CEF" w14:textId="7D71EC33" w:rsidR="004C3FCA" w:rsidRDefault="004C3FCA" w:rsidP="00A5760A">
      <w:pPr>
        <w:rPr>
          <w:b/>
          <w:color w:val="59B999"/>
          <w:sz w:val="32"/>
          <w:szCs w:val="32"/>
        </w:rPr>
      </w:pPr>
    </w:p>
    <w:p w14:paraId="6EA691A7" w14:textId="77777777" w:rsidR="00777013" w:rsidRDefault="00777013">
      <w:pPr>
        <w:rPr>
          <w:rFonts w:eastAsia="Calibri" w:cs="Arial"/>
          <w:b/>
          <w:color w:val="4EBFC7"/>
          <w:sz w:val="24"/>
          <w:lang w:eastAsia="zh-CN"/>
        </w:rPr>
      </w:pPr>
      <w:r>
        <w:rPr>
          <w:color w:val="4EBFC7"/>
          <w:sz w:val="24"/>
        </w:rPr>
        <w:br w:type="page"/>
      </w:r>
    </w:p>
    <w:p w14:paraId="0233BDB6" w14:textId="443CE193" w:rsidR="000C5F0E" w:rsidRPr="00777013" w:rsidRDefault="000C5F0E" w:rsidP="00777013">
      <w:pPr>
        <w:pStyle w:val="Level3"/>
        <w:rPr>
          <w:color w:val="4EBFC7"/>
          <w:sz w:val="24"/>
          <w:lang w:val="en-AU"/>
        </w:rPr>
      </w:pPr>
      <w:r w:rsidRPr="00777013">
        <w:rPr>
          <w:color w:val="4EBFC7"/>
          <w:sz w:val="24"/>
          <w:lang w:val="en-AU"/>
        </w:rPr>
        <w:lastRenderedPageBreak/>
        <w:t xml:space="preserve">Client </w:t>
      </w:r>
      <w:r w:rsidR="00707631" w:rsidRPr="00777013">
        <w:rPr>
          <w:color w:val="4EBFC7"/>
          <w:sz w:val="24"/>
          <w:lang w:val="en-AU"/>
        </w:rPr>
        <w:t>r</w:t>
      </w:r>
      <w:r w:rsidRPr="00777013">
        <w:rPr>
          <w:color w:val="4EBFC7"/>
          <w:sz w:val="24"/>
          <w:lang w:val="en-AU"/>
        </w:rPr>
        <w:t xml:space="preserve">isk </w:t>
      </w:r>
      <w:r w:rsidR="00707631" w:rsidRPr="00777013">
        <w:rPr>
          <w:color w:val="4EBFC7"/>
          <w:sz w:val="24"/>
          <w:lang w:val="en-AU"/>
        </w:rPr>
        <w:t>p</w:t>
      </w:r>
      <w:r w:rsidRPr="00777013">
        <w:rPr>
          <w:color w:val="4EBFC7"/>
          <w:sz w:val="24"/>
          <w:lang w:val="en-AU"/>
        </w:rPr>
        <w:t xml:space="preserve">rofile </w:t>
      </w:r>
      <w:r w:rsidR="00707631" w:rsidRPr="00777013">
        <w:rPr>
          <w:color w:val="4EBFC7"/>
          <w:sz w:val="24"/>
          <w:lang w:val="en-AU"/>
        </w:rPr>
        <w:t>d</w:t>
      </w:r>
      <w:r w:rsidRPr="00777013">
        <w:rPr>
          <w:color w:val="4EBFC7"/>
          <w:sz w:val="24"/>
          <w:lang w:val="en-AU"/>
        </w:rPr>
        <w:t>eclaration</w:t>
      </w:r>
    </w:p>
    <w:p w14:paraId="16019D47" w14:textId="77777777" w:rsidR="002266EB" w:rsidRPr="003A71D6" w:rsidRDefault="002266EB" w:rsidP="002266EB">
      <w:pPr>
        <w:rPr>
          <w:color w:val="343433"/>
          <w:sz w:val="18"/>
          <w:szCs w:val="18"/>
        </w:rPr>
      </w:pPr>
      <w:r w:rsidRPr="003A71D6">
        <w:rPr>
          <w:color w:val="343433"/>
          <w:sz w:val="18"/>
          <w:szCs w:val="18"/>
        </w:rPr>
        <w:t>I hereby declare and acknowledge the following:</w:t>
      </w:r>
    </w:p>
    <w:p w14:paraId="56FB5C13" w14:textId="77777777" w:rsidR="002266EB" w:rsidRPr="003A71D6" w:rsidRDefault="002266EB" w:rsidP="002266EB">
      <w:pPr>
        <w:rPr>
          <w:color w:val="343433"/>
          <w:sz w:val="6"/>
          <w:szCs w:val="18"/>
        </w:rPr>
      </w:pPr>
    </w:p>
    <w:p w14:paraId="040826FD" w14:textId="0AE61809" w:rsidR="002266EB" w:rsidRPr="003A71D6" w:rsidRDefault="002266EB" w:rsidP="002266EB">
      <w:pPr>
        <w:numPr>
          <w:ilvl w:val="0"/>
          <w:numId w:val="42"/>
        </w:numPr>
        <w:suppressAutoHyphens/>
        <w:jc w:val="both"/>
        <w:rPr>
          <w:color w:val="343433"/>
          <w:sz w:val="18"/>
          <w:szCs w:val="18"/>
        </w:rPr>
      </w:pPr>
      <w:r w:rsidRPr="003A71D6">
        <w:rPr>
          <w:color w:val="343433"/>
          <w:sz w:val="18"/>
          <w:szCs w:val="18"/>
        </w:rPr>
        <w:t xml:space="preserve">I confirm that the details recorded in the </w:t>
      </w:r>
      <w:r w:rsidR="00A36B2C">
        <w:rPr>
          <w:color w:val="343433"/>
          <w:sz w:val="18"/>
          <w:szCs w:val="18"/>
        </w:rPr>
        <w:t>R</w:t>
      </w:r>
      <w:r w:rsidRPr="003A71D6">
        <w:rPr>
          <w:color w:val="343433"/>
          <w:sz w:val="18"/>
          <w:szCs w:val="18"/>
        </w:rPr>
        <w:t xml:space="preserve">isk </w:t>
      </w:r>
      <w:r w:rsidR="00A36B2C">
        <w:rPr>
          <w:color w:val="343433"/>
          <w:sz w:val="18"/>
          <w:szCs w:val="18"/>
        </w:rPr>
        <w:t>P</w:t>
      </w:r>
      <w:r w:rsidRPr="003A71D6">
        <w:rPr>
          <w:color w:val="343433"/>
          <w:sz w:val="18"/>
          <w:szCs w:val="18"/>
        </w:rPr>
        <w:t xml:space="preserve">rofile </w:t>
      </w:r>
      <w:r w:rsidR="00A36B2C">
        <w:rPr>
          <w:color w:val="343433"/>
          <w:sz w:val="18"/>
          <w:szCs w:val="18"/>
        </w:rPr>
        <w:t>Q</w:t>
      </w:r>
      <w:r w:rsidRPr="003A71D6">
        <w:rPr>
          <w:color w:val="343433"/>
          <w:sz w:val="18"/>
          <w:szCs w:val="18"/>
        </w:rPr>
        <w:t>uestionnaire are correct and are a true reflection of my attitude towards risk.</w:t>
      </w:r>
    </w:p>
    <w:p w14:paraId="47CC6278" w14:textId="77777777" w:rsidR="002266EB" w:rsidRPr="003A71D6" w:rsidRDefault="002266EB" w:rsidP="002266EB">
      <w:pPr>
        <w:numPr>
          <w:ilvl w:val="0"/>
          <w:numId w:val="42"/>
        </w:numPr>
        <w:suppressAutoHyphens/>
        <w:jc w:val="both"/>
        <w:rPr>
          <w:color w:val="343433"/>
          <w:sz w:val="18"/>
          <w:szCs w:val="18"/>
        </w:rPr>
      </w:pPr>
      <w:r w:rsidRPr="003A71D6">
        <w:rPr>
          <w:color w:val="343433"/>
          <w:sz w:val="18"/>
          <w:szCs w:val="18"/>
        </w:rPr>
        <w:t>I confirm that I have read and understood my agreed risk profile, and where the risk profile has been adjusted I have agreed and understood the reason for the adjustment and the consequences of the adjustment.</w:t>
      </w:r>
    </w:p>
    <w:p w14:paraId="06EA7608" w14:textId="77777777" w:rsidR="002266EB" w:rsidRPr="003A71D6" w:rsidRDefault="002266EB" w:rsidP="002266EB">
      <w:pPr>
        <w:numPr>
          <w:ilvl w:val="0"/>
          <w:numId w:val="42"/>
        </w:numPr>
        <w:suppressAutoHyphens/>
        <w:jc w:val="both"/>
        <w:rPr>
          <w:b/>
          <w:color w:val="343433"/>
          <w:sz w:val="18"/>
          <w:szCs w:val="18"/>
        </w:rPr>
      </w:pPr>
      <w:r w:rsidRPr="003A71D6">
        <w:rPr>
          <w:color w:val="343433"/>
          <w:sz w:val="18"/>
          <w:szCs w:val="18"/>
        </w:rPr>
        <w:t xml:space="preserve">I give permission for the information provided in this Risk Profile Questionnaire to be disclosed to and used by those who will be involved in providing or implementing financial advice to me, including: </w:t>
      </w:r>
    </w:p>
    <w:tbl>
      <w:tblPr>
        <w:tblW w:w="0" w:type="auto"/>
        <w:tblInd w:w="108" w:type="dxa"/>
        <w:tblLayout w:type="fixed"/>
        <w:tblLook w:val="04A0" w:firstRow="1" w:lastRow="0" w:firstColumn="1" w:lastColumn="0" w:noHBand="0" w:noVBand="1"/>
      </w:tblPr>
      <w:tblGrid>
        <w:gridCol w:w="567"/>
        <w:gridCol w:w="709"/>
        <w:gridCol w:w="8717"/>
      </w:tblGrid>
      <w:tr w:rsidR="002266EB" w:rsidRPr="003A71D6" w14:paraId="6D3BD9A9" w14:textId="77777777" w:rsidTr="00E36F61">
        <w:tc>
          <w:tcPr>
            <w:tcW w:w="567" w:type="dxa"/>
          </w:tcPr>
          <w:p w14:paraId="6BBEBB9D" w14:textId="77777777" w:rsidR="002266EB" w:rsidRPr="003A71D6" w:rsidRDefault="002266EB" w:rsidP="00E36F61">
            <w:pPr>
              <w:snapToGrid w:val="0"/>
              <w:ind w:left="360"/>
              <w:jc w:val="center"/>
              <w:rPr>
                <w:b/>
                <w:color w:val="343433"/>
                <w:sz w:val="18"/>
                <w:szCs w:val="18"/>
              </w:rPr>
            </w:pPr>
          </w:p>
        </w:tc>
        <w:tc>
          <w:tcPr>
            <w:tcW w:w="709" w:type="dxa"/>
            <w:hideMark/>
          </w:tcPr>
          <w:p w14:paraId="0F306468" w14:textId="77777777" w:rsidR="002266EB" w:rsidRPr="003A71D6" w:rsidRDefault="002266EB" w:rsidP="00E36F61">
            <w:pPr>
              <w:jc w:val="right"/>
              <w:rPr>
                <w:color w:val="343433"/>
                <w:sz w:val="18"/>
                <w:szCs w:val="18"/>
              </w:rPr>
            </w:pPr>
            <w:r w:rsidRPr="003A71D6">
              <w:rPr>
                <w:rFonts w:ascii="Courier New" w:hAnsi="Courier New" w:cs="Courier New"/>
                <w:color w:val="343433"/>
                <w:sz w:val="18"/>
                <w:szCs w:val="18"/>
              </w:rPr>
              <w:t>o</w:t>
            </w:r>
          </w:p>
        </w:tc>
        <w:tc>
          <w:tcPr>
            <w:tcW w:w="8717" w:type="dxa"/>
            <w:hideMark/>
          </w:tcPr>
          <w:p w14:paraId="4E88B2B0" w14:textId="3834D262" w:rsidR="002266EB" w:rsidRPr="003A71D6" w:rsidRDefault="00F33B01" w:rsidP="00E36F61">
            <w:pPr>
              <w:rPr>
                <w:b/>
                <w:color w:val="343433"/>
                <w:sz w:val="18"/>
                <w:szCs w:val="18"/>
              </w:rPr>
            </w:pPr>
            <w:r>
              <w:rPr>
                <w:color w:val="343433"/>
                <w:sz w:val="18"/>
                <w:szCs w:val="18"/>
              </w:rPr>
              <w:t>Alliance Wealth</w:t>
            </w:r>
            <w:r w:rsidR="002266EB" w:rsidRPr="003A71D6">
              <w:rPr>
                <w:color w:val="343433"/>
                <w:sz w:val="18"/>
                <w:szCs w:val="18"/>
              </w:rPr>
              <w:t xml:space="preserve"> Pty Ltd (the Licensee),</w:t>
            </w:r>
          </w:p>
        </w:tc>
      </w:tr>
      <w:tr w:rsidR="002266EB" w:rsidRPr="003A71D6" w14:paraId="5AB32C63" w14:textId="77777777" w:rsidTr="00E36F61">
        <w:tc>
          <w:tcPr>
            <w:tcW w:w="567" w:type="dxa"/>
          </w:tcPr>
          <w:p w14:paraId="2C1A0C6D" w14:textId="77777777" w:rsidR="002266EB" w:rsidRPr="003A71D6" w:rsidRDefault="002266EB" w:rsidP="00E36F61">
            <w:pPr>
              <w:snapToGrid w:val="0"/>
              <w:jc w:val="right"/>
              <w:rPr>
                <w:b/>
                <w:color w:val="343433"/>
                <w:sz w:val="18"/>
                <w:szCs w:val="18"/>
              </w:rPr>
            </w:pPr>
          </w:p>
        </w:tc>
        <w:tc>
          <w:tcPr>
            <w:tcW w:w="709" w:type="dxa"/>
            <w:hideMark/>
          </w:tcPr>
          <w:p w14:paraId="7E5B77F4" w14:textId="77777777" w:rsidR="002266EB" w:rsidRPr="003A71D6" w:rsidRDefault="002266EB" w:rsidP="00E36F61">
            <w:pPr>
              <w:jc w:val="right"/>
              <w:rPr>
                <w:color w:val="343433"/>
                <w:sz w:val="18"/>
                <w:szCs w:val="18"/>
              </w:rPr>
            </w:pPr>
            <w:r w:rsidRPr="003A71D6">
              <w:rPr>
                <w:rFonts w:ascii="Courier New" w:hAnsi="Courier New" w:cs="Courier New"/>
                <w:color w:val="343433"/>
                <w:sz w:val="18"/>
                <w:szCs w:val="18"/>
              </w:rPr>
              <w:t>o</w:t>
            </w:r>
          </w:p>
        </w:tc>
        <w:tc>
          <w:tcPr>
            <w:tcW w:w="8717" w:type="dxa"/>
            <w:hideMark/>
          </w:tcPr>
          <w:p w14:paraId="1615BAFD" w14:textId="77777777" w:rsidR="002266EB" w:rsidRPr="003A71D6" w:rsidRDefault="002266EB" w:rsidP="00E36F61">
            <w:pPr>
              <w:rPr>
                <w:b/>
                <w:color w:val="343433"/>
                <w:sz w:val="18"/>
                <w:szCs w:val="18"/>
              </w:rPr>
            </w:pPr>
            <w:r w:rsidRPr="003A71D6">
              <w:rPr>
                <w:color w:val="343433"/>
                <w:sz w:val="18"/>
                <w:szCs w:val="18"/>
              </w:rPr>
              <w:t>The parent group of the Licensee – Centrepoint Alliance Limited,</w:t>
            </w:r>
          </w:p>
        </w:tc>
      </w:tr>
      <w:tr w:rsidR="002266EB" w:rsidRPr="003A71D6" w14:paraId="216D2CC4" w14:textId="77777777" w:rsidTr="00E36F61">
        <w:tc>
          <w:tcPr>
            <w:tcW w:w="567" w:type="dxa"/>
          </w:tcPr>
          <w:p w14:paraId="26BABFD0" w14:textId="77777777" w:rsidR="002266EB" w:rsidRPr="003A71D6" w:rsidRDefault="002266EB" w:rsidP="00E36F61">
            <w:pPr>
              <w:snapToGrid w:val="0"/>
              <w:jc w:val="right"/>
              <w:rPr>
                <w:b/>
                <w:color w:val="343433"/>
                <w:sz w:val="18"/>
                <w:szCs w:val="18"/>
              </w:rPr>
            </w:pPr>
          </w:p>
        </w:tc>
        <w:tc>
          <w:tcPr>
            <w:tcW w:w="709" w:type="dxa"/>
            <w:hideMark/>
          </w:tcPr>
          <w:p w14:paraId="655D4CFA" w14:textId="77777777" w:rsidR="002266EB" w:rsidRPr="003A71D6" w:rsidRDefault="002266EB" w:rsidP="00E36F61">
            <w:pPr>
              <w:jc w:val="right"/>
              <w:rPr>
                <w:color w:val="343433"/>
                <w:sz w:val="18"/>
                <w:szCs w:val="18"/>
              </w:rPr>
            </w:pPr>
            <w:r w:rsidRPr="003A71D6">
              <w:rPr>
                <w:rFonts w:ascii="Courier New" w:hAnsi="Courier New" w:cs="Courier New"/>
                <w:color w:val="343433"/>
                <w:sz w:val="18"/>
                <w:szCs w:val="18"/>
              </w:rPr>
              <w:t>o</w:t>
            </w:r>
          </w:p>
        </w:tc>
        <w:tc>
          <w:tcPr>
            <w:tcW w:w="8717" w:type="dxa"/>
            <w:hideMark/>
          </w:tcPr>
          <w:p w14:paraId="475EF86C" w14:textId="77777777" w:rsidR="002266EB" w:rsidRPr="003A71D6" w:rsidRDefault="002266EB" w:rsidP="00E36F61">
            <w:pPr>
              <w:rPr>
                <w:b/>
                <w:color w:val="343433"/>
                <w:sz w:val="18"/>
                <w:szCs w:val="18"/>
              </w:rPr>
            </w:pPr>
            <w:r w:rsidRPr="003A71D6">
              <w:rPr>
                <w:color w:val="343433"/>
                <w:sz w:val="18"/>
                <w:szCs w:val="18"/>
              </w:rPr>
              <w:t>Financial product providers that our financial adviser recommends to me,</w:t>
            </w:r>
          </w:p>
        </w:tc>
      </w:tr>
      <w:tr w:rsidR="002266EB" w:rsidRPr="003A71D6" w14:paraId="50A111A5" w14:textId="77777777" w:rsidTr="00E36F61">
        <w:tc>
          <w:tcPr>
            <w:tcW w:w="567" w:type="dxa"/>
          </w:tcPr>
          <w:p w14:paraId="745B1365" w14:textId="77777777" w:rsidR="002266EB" w:rsidRPr="003A71D6" w:rsidRDefault="002266EB" w:rsidP="00E36F61">
            <w:pPr>
              <w:snapToGrid w:val="0"/>
              <w:jc w:val="right"/>
              <w:rPr>
                <w:b/>
                <w:color w:val="343433"/>
                <w:sz w:val="18"/>
                <w:szCs w:val="18"/>
              </w:rPr>
            </w:pPr>
          </w:p>
        </w:tc>
        <w:tc>
          <w:tcPr>
            <w:tcW w:w="709" w:type="dxa"/>
            <w:hideMark/>
          </w:tcPr>
          <w:p w14:paraId="650412BC" w14:textId="77777777" w:rsidR="002266EB" w:rsidRPr="003A71D6" w:rsidRDefault="002266EB" w:rsidP="00E36F61">
            <w:pPr>
              <w:jc w:val="right"/>
              <w:rPr>
                <w:color w:val="343433"/>
                <w:sz w:val="18"/>
                <w:szCs w:val="18"/>
              </w:rPr>
            </w:pPr>
            <w:r w:rsidRPr="003A71D6">
              <w:rPr>
                <w:rFonts w:ascii="Courier New" w:hAnsi="Courier New" w:cs="Courier New"/>
                <w:color w:val="343433"/>
                <w:sz w:val="18"/>
                <w:szCs w:val="18"/>
              </w:rPr>
              <w:t>o</w:t>
            </w:r>
          </w:p>
        </w:tc>
        <w:tc>
          <w:tcPr>
            <w:tcW w:w="8717" w:type="dxa"/>
            <w:hideMark/>
          </w:tcPr>
          <w:p w14:paraId="684F98AD" w14:textId="77777777" w:rsidR="002266EB" w:rsidRPr="003A71D6" w:rsidRDefault="002266EB" w:rsidP="00E36F61">
            <w:pPr>
              <w:rPr>
                <w:b/>
                <w:color w:val="343433"/>
                <w:sz w:val="18"/>
                <w:szCs w:val="18"/>
              </w:rPr>
            </w:pPr>
            <w:r w:rsidRPr="003A71D6">
              <w:rPr>
                <w:color w:val="343433"/>
                <w:sz w:val="18"/>
                <w:szCs w:val="18"/>
              </w:rPr>
              <w:t xml:space="preserve">Service providers engaged to provide financial planning-related services including but not limited to paraplanning, compliance, administration, estate planning and financial services software. This includes service providers located outside of Australia, including the Philippines, Vietnam, Malaysia, India and potentially other countries in South East Asia. For a current list of service providers engaged by Centrepoint Alliance please visit </w:t>
            </w:r>
            <w:hyperlink r:id="rId15" w:history="1">
              <w:r w:rsidRPr="00777013">
                <w:rPr>
                  <w:rStyle w:val="Hyperlink"/>
                  <w:color w:val="4EBFC7"/>
                  <w:sz w:val="18"/>
                  <w:szCs w:val="18"/>
                </w:rPr>
                <w:t>www.centrepointalliance.com.au/centrepointpartners</w:t>
              </w:r>
            </w:hyperlink>
            <w:r w:rsidRPr="003A71D6">
              <w:rPr>
                <w:color w:val="343433"/>
                <w:sz w:val="18"/>
                <w:szCs w:val="18"/>
              </w:rPr>
              <w:t>, and</w:t>
            </w:r>
          </w:p>
        </w:tc>
      </w:tr>
      <w:tr w:rsidR="002266EB" w:rsidRPr="003A71D6" w14:paraId="7531E4D0" w14:textId="77777777" w:rsidTr="00E36F61">
        <w:tc>
          <w:tcPr>
            <w:tcW w:w="567" w:type="dxa"/>
          </w:tcPr>
          <w:p w14:paraId="4E2EB6E4" w14:textId="77777777" w:rsidR="002266EB" w:rsidRPr="003A71D6" w:rsidRDefault="002266EB" w:rsidP="00E36F61">
            <w:pPr>
              <w:snapToGrid w:val="0"/>
              <w:jc w:val="right"/>
              <w:rPr>
                <w:b/>
                <w:color w:val="343433"/>
                <w:sz w:val="18"/>
                <w:szCs w:val="18"/>
              </w:rPr>
            </w:pPr>
          </w:p>
        </w:tc>
        <w:tc>
          <w:tcPr>
            <w:tcW w:w="709" w:type="dxa"/>
            <w:hideMark/>
          </w:tcPr>
          <w:p w14:paraId="712B1B65" w14:textId="77777777" w:rsidR="002266EB" w:rsidRPr="003A71D6" w:rsidRDefault="002266EB" w:rsidP="00E36F61">
            <w:pPr>
              <w:jc w:val="right"/>
              <w:rPr>
                <w:color w:val="343433"/>
                <w:sz w:val="18"/>
                <w:szCs w:val="18"/>
              </w:rPr>
            </w:pPr>
            <w:r w:rsidRPr="003A71D6">
              <w:rPr>
                <w:rFonts w:ascii="Courier New" w:hAnsi="Courier New" w:cs="Courier New"/>
                <w:color w:val="343433"/>
                <w:sz w:val="18"/>
                <w:szCs w:val="18"/>
              </w:rPr>
              <w:t>o</w:t>
            </w:r>
          </w:p>
        </w:tc>
        <w:tc>
          <w:tcPr>
            <w:tcW w:w="8717" w:type="dxa"/>
            <w:hideMark/>
          </w:tcPr>
          <w:p w14:paraId="1DC6F857" w14:textId="77777777" w:rsidR="002266EB" w:rsidRPr="003A71D6" w:rsidRDefault="002266EB" w:rsidP="00E36F61">
            <w:pPr>
              <w:rPr>
                <w:rFonts w:eastAsia="Calibri"/>
                <w:color w:val="343433"/>
                <w:sz w:val="18"/>
                <w:szCs w:val="18"/>
              </w:rPr>
            </w:pPr>
            <w:r w:rsidRPr="003A71D6">
              <w:rPr>
                <w:color w:val="343433"/>
                <w:sz w:val="18"/>
                <w:szCs w:val="18"/>
              </w:rPr>
              <w:t>Companies involved in communicating the information in this Risk Profile Questionnaire to any of the above parties, such as by electronic mail services, cloud storage services and/or document creation services.</w:t>
            </w:r>
          </w:p>
        </w:tc>
      </w:tr>
    </w:tbl>
    <w:p w14:paraId="1623FD25" w14:textId="77777777" w:rsidR="002266EB" w:rsidRDefault="002266EB" w:rsidP="002266EB">
      <w:pPr>
        <w:numPr>
          <w:ilvl w:val="0"/>
          <w:numId w:val="42"/>
        </w:numPr>
        <w:suppressAutoHyphens/>
        <w:jc w:val="both"/>
        <w:rPr>
          <w:color w:val="343433"/>
          <w:sz w:val="18"/>
          <w:szCs w:val="18"/>
        </w:rPr>
      </w:pPr>
      <w:r w:rsidRPr="003A71D6">
        <w:rPr>
          <w:color w:val="343433"/>
          <w:sz w:val="18"/>
          <w:szCs w:val="18"/>
        </w:rPr>
        <w:t>My permission extends to electronic communication of the information provided in this Risk Profile Questionnaire.</w:t>
      </w:r>
    </w:p>
    <w:p w14:paraId="40847117" w14:textId="77777777" w:rsidR="00777013" w:rsidRDefault="00777013" w:rsidP="00777013">
      <w:pPr>
        <w:pStyle w:val="Level3"/>
        <w:rPr>
          <w:color w:val="4EBFC7"/>
          <w:sz w:val="24"/>
          <w:lang w:val="en-AU"/>
        </w:rPr>
      </w:pPr>
    </w:p>
    <w:p w14:paraId="7DB33866" w14:textId="7972B486" w:rsidR="00C25A0D" w:rsidRPr="00777013" w:rsidRDefault="002F03CC" w:rsidP="00777013">
      <w:pPr>
        <w:pStyle w:val="Level3"/>
        <w:rPr>
          <w:color w:val="4EBFC7"/>
          <w:sz w:val="24"/>
          <w:lang w:val="en-AU"/>
        </w:rPr>
      </w:pPr>
      <w:r w:rsidRPr="00777013">
        <w:rPr>
          <w:color w:val="4EBFC7"/>
          <w:sz w:val="24"/>
          <w:lang w:val="en-AU"/>
        </w:rPr>
        <w:t>Client a</w:t>
      </w:r>
      <w:r w:rsidR="00C25A0D" w:rsidRPr="00777013">
        <w:rPr>
          <w:color w:val="4EBFC7"/>
          <w:sz w:val="24"/>
          <w:lang w:val="en-AU"/>
        </w:rPr>
        <w:t>uthorisation</w:t>
      </w:r>
    </w:p>
    <w:tbl>
      <w:tblPr>
        <w:tblStyle w:val="TableGrid"/>
        <w:tblW w:w="10183" w:type="dxa"/>
        <w:tblBorders>
          <w:top w:val="single" w:sz="4" w:space="0" w:color="C0C0C0"/>
          <w:left w:val="none" w:sz="0" w:space="0" w:color="auto"/>
          <w:bottom w:val="single" w:sz="4" w:space="0" w:color="C0C0C0"/>
          <w:right w:val="none" w:sz="0" w:space="0" w:color="auto"/>
          <w:insideH w:val="single" w:sz="4" w:space="0" w:color="C0C0C0"/>
          <w:insideV w:val="single" w:sz="4" w:space="0" w:color="C0C0C0"/>
        </w:tblBorders>
        <w:tblCellMar>
          <w:left w:w="0" w:type="dxa"/>
        </w:tblCellMar>
        <w:tblLook w:val="04A0" w:firstRow="1" w:lastRow="0" w:firstColumn="1" w:lastColumn="0" w:noHBand="0" w:noVBand="1"/>
      </w:tblPr>
      <w:tblGrid>
        <w:gridCol w:w="2405"/>
        <w:gridCol w:w="4116"/>
        <w:gridCol w:w="992"/>
        <w:gridCol w:w="2670"/>
      </w:tblGrid>
      <w:tr w:rsidR="006E45E4" w:rsidRPr="00F41E76" w14:paraId="0228478B" w14:textId="77777777" w:rsidTr="00777013">
        <w:trPr>
          <w:trHeight w:val="567"/>
        </w:trPr>
        <w:tc>
          <w:tcPr>
            <w:tcW w:w="2405" w:type="dxa"/>
            <w:shd w:val="clear" w:color="auto" w:fill="auto"/>
            <w:vAlign w:val="center"/>
          </w:tcPr>
          <w:p w14:paraId="5F879797" w14:textId="77777777" w:rsidR="00C25A0D" w:rsidRPr="00AF584B" w:rsidRDefault="00F7464B" w:rsidP="006E45E4">
            <w:pPr>
              <w:ind w:left="-515" w:firstLine="515"/>
              <w:rPr>
                <w:rFonts w:cs="Arial"/>
                <w:b/>
                <w:color w:val="343433"/>
                <w:sz w:val="21"/>
                <w:szCs w:val="21"/>
              </w:rPr>
            </w:pPr>
            <w:r w:rsidRPr="00AF584B">
              <w:rPr>
                <w:rFonts w:cs="Arial"/>
                <w:b/>
                <w:color w:val="343433"/>
                <w:szCs w:val="20"/>
              </w:rPr>
              <w:t>Client 1 signature</w:t>
            </w:r>
          </w:p>
        </w:tc>
        <w:tc>
          <w:tcPr>
            <w:tcW w:w="7778" w:type="dxa"/>
            <w:gridSpan w:val="3"/>
            <w:shd w:val="clear" w:color="auto" w:fill="auto"/>
            <w:vAlign w:val="center"/>
          </w:tcPr>
          <w:p w14:paraId="6FCF637B" w14:textId="77777777" w:rsidR="00C25A0D" w:rsidRPr="00F41E76" w:rsidRDefault="00720EFB" w:rsidP="00B70033">
            <w:pPr>
              <w:pStyle w:val="TableTextLeft"/>
              <w:ind w:left="421"/>
              <w:rPr>
                <w:color w:val="828387" w:themeColor="text1" w:themeTint="BF"/>
                <w:sz w:val="21"/>
                <w:szCs w:val="21"/>
              </w:rPr>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r>
      <w:tr w:rsidR="006E45E4" w:rsidRPr="00F41E76" w14:paraId="2CC9CE39" w14:textId="77777777" w:rsidTr="00777013">
        <w:trPr>
          <w:trHeight w:val="567"/>
        </w:trPr>
        <w:tc>
          <w:tcPr>
            <w:tcW w:w="2405" w:type="dxa"/>
            <w:shd w:val="clear" w:color="auto" w:fill="auto"/>
            <w:vAlign w:val="center"/>
          </w:tcPr>
          <w:p w14:paraId="5E4D5BA9" w14:textId="77777777" w:rsidR="00C25A0D" w:rsidRPr="00AF584B" w:rsidRDefault="00F7464B" w:rsidP="006E45E4">
            <w:pPr>
              <w:ind w:left="-515" w:firstLine="515"/>
              <w:rPr>
                <w:rFonts w:cs="Arial"/>
                <w:b/>
                <w:color w:val="343433"/>
                <w:szCs w:val="20"/>
              </w:rPr>
            </w:pPr>
            <w:r w:rsidRPr="00AF584B">
              <w:rPr>
                <w:rFonts w:cs="Arial"/>
                <w:b/>
                <w:color w:val="343433"/>
                <w:szCs w:val="20"/>
              </w:rPr>
              <w:t>Full name</w:t>
            </w:r>
          </w:p>
        </w:tc>
        <w:tc>
          <w:tcPr>
            <w:tcW w:w="4116" w:type="dxa"/>
            <w:shd w:val="clear" w:color="auto" w:fill="auto"/>
            <w:vAlign w:val="center"/>
          </w:tcPr>
          <w:p w14:paraId="58C25D21" w14:textId="77777777" w:rsidR="00C25A0D" w:rsidRPr="000142CF" w:rsidRDefault="00720EFB" w:rsidP="00B70033">
            <w:pPr>
              <w:pStyle w:val="TableTextLeft"/>
              <w:ind w:left="421"/>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c>
          <w:tcPr>
            <w:tcW w:w="992" w:type="dxa"/>
            <w:shd w:val="clear" w:color="auto" w:fill="auto"/>
            <w:vAlign w:val="center"/>
          </w:tcPr>
          <w:p w14:paraId="337B99B3" w14:textId="77777777" w:rsidR="00C25A0D" w:rsidRPr="00C25A0D" w:rsidRDefault="00C25A0D" w:rsidP="006E45E4">
            <w:pPr>
              <w:ind w:left="-515" w:firstLine="515"/>
              <w:jc w:val="right"/>
              <w:rPr>
                <w:b/>
              </w:rPr>
            </w:pPr>
            <w:r w:rsidRPr="00AF584B">
              <w:rPr>
                <w:b/>
                <w:color w:val="343433"/>
              </w:rPr>
              <w:t>Date</w:t>
            </w:r>
          </w:p>
        </w:tc>
        <w:tc>
          <w:tcPr>
            <w:tcW w:w="2670" w:type="dxa"/>
            <w:shd w:val="clear" w:color="auto" w:fill="auto"/>
            <w:vAlign w:val="center"/>
          </w:tcPr>
          <w:p w14:paraId="27C43248" w14:textId="77777777" w:rsidR="00C25A0D" w:rsidRPr="000142CF" w:rsidRDefault="00720EFB" w:rsidP="00B70033">
            <w:pPr>
              <w:pStyle w:val="TableTextLeft"/>
              <w:ind w:left="421"/>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r>
      <w:tr w:rsidR="006E45E4" w:rsidRPr="00F41E76" w14:paraId="261F6A31" w14:textId="77777777" w:rsidTr="00777013">
        <w:trPr>
          <w:trHeight w:val="567"/>
        </w:trPr>
        <w:tc>
          <w:tcPr>
            <w:tcW w:w="2405" w:type="dxa"/>
            <w:shd w:val="clear" w:color="auto" w:fill="auto"/>
            <w:vAlign w:val="center"/>
          </w:tcPr>
          <w:p w14:paraId="54F920EB" w14:textId="77777777" w:rsidR="00C25A0D" w:rsidRPr="00AF584B" w:rsidRDefault="00C25A0D" w:rsidP="006E45E4">
            <w:pPr>
              <w:ind w:left="-515" w:firstLine="515"/>
              <w:rPr>
                <w:rFonts w:cs="Arial"/>
                <w:b/>
                <w:color w:val="343433"/>
                <w:sz w:val="21"/>
                <w:szCs w:val="21"/>
              </w:rPr>
            </w:pPr>
            <w:r w:rsidRPr="00AF584B">
              <w:rPr>
                <w:rFonts w:cs="Arial"/>
                <w:b/>
                <w:color w:val="343433"/>
                <w:szCs w:val="20"/>
              </w:rPr>
              <w:t>Client 2</w:t>
            </w:r>
            <w:r w:rsidR="00F7464B" w:rsidRPr="00AF584B">
              <w:rPr>
                <w:rFonts w:cs="Arial"/>
                <w:b/>
                <w:color w:val="343433"/>
                <w:szCs w:val="20"/>
              </w:rPr>
              <w:t xml:space="preserve"> signature</w:t>
            </w:r>
          </w:p>
        </w:tc>
        <w:tc>
          <w:tcPr>
            <w:tcW w:w="7778" w:type="dxa"/>
            <w:gridSpan w:val="3"/>
            <w:shd w:val="clear" w:color="auto" w:fill="auto"/>
            <w:vAlign w:val="center"/>
          </w:tcPr>
          <w:p w14:paraId="7470CAC2" w14:textId="77777777" w:rsidR="00C25A0D" w:rsidRPr="00F41E76" w:rsidRDefault="00720EFB" w:rsidP="00B70033">
            <w:pPr>
              <w:pStyle w:val="TableTextLeft"/>
              <w:ind w:left="421"/>
              <w:rPr>
                <w:color w:val="828387" w:themeColor="text1" w:themeTint="BF"/>
                <w:sz w:val="21"/>
                <w:szCs w:val="21"/>
              </w:rPr>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r>
      <w:tr w:rsidR="006E45E4" w:rsidRPr="000142CF" w14:paraId="2D23028F" w14:textId="77777777" w:rsidTr="00777013">
        <w:trPr>
          <w:trHeight w:val="567"/>
        </w:trPr>
        <w:tc>
          <w:tcPr>
            <w:tcW w:w="2405" w:type="dxa"/>
            <w:shd w:val="clear" w:color="auto" w:fill="auto"/>
            <w:vAlign w:val="center"/>
          </w:tcPr>
          <w:p w14:paraId="1E399B11" w14:textId="77777777" w:rsidR="00C25A0D" w:rsidRPr="00AF584B" w:rsidRDefault="00F7464B" w:rsidP="006E45E4">
            <w:pPr>
              <w:ind w:left="-515" w:firstLine="515"/>
              <w:rPr>
                <w:rFonts w:cs="Arial"/>
                <w:b/>
                <w:color w:val="343433"/>
                <w:szCs w:val="20"/>
              </w:rPr>
            </w:pPr>
            <w:r w:rsidRPr="00AF584B">
              <w:rPr>
                <w:rFonts w:cs="Arial"/>
                <w:b/>
                <w:color w:val="343433"/>
                <w:szCs w:val="20"/>
              </w:rPr>
              <w:t>Full name</w:t>
            </w:r>
          </w:p>
        </w:tc>
        <w:tc>
          <w:tcPr>
            <w:tcW w:w="4116" w:type="dxa"/>
            <w:shd w:val="clear" w:color="auto" w:fill="auto"/>
            <w:vAlign w:val="center"/>
          </w:tcPr>
          <w:p w14:paraId="22FE96AC" w14:textId="77777777" w:rsidR="00C25A0D" w:rsidRPr="000142CF" w:rsidRDefault="00720EFB" w:rsidP="00B70033">
            <w:pPr>
              <w:pStyle w:val="TableTextLeft"/>
              <w:ind w:left="421"/>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c>
          <w:tcPr>
            <w:tcW w:w="992" w:type="dxa"/>
            <w:shd w:val="clear" w:color="auto" w:fill="auto"/>
            <w:vAlign w:val="center"/>
          </w:tcPr>
          <w:p w14:paraId="1BE70081" w14:textId="77777777" w:rsidR="00C25A0D" w:rsidRPr="00C25A0D" w:rsidRDefault="00C25A0D" w:rsidP="006E45E4">
            <w:pPr>
              <w:ind w:left="-515" w:firstLine="515"/>
              <w:jc w:val="right"/>
              <w:rPr>
                <w:b/>
              </w:rPr>
            </w:pPr>
            <w:r w:rsidRPr="00AF584B">
              <w:rPr>
                <w:b/>
                <w:color w:val="343433"/>
              </w:rPr>
              <w:t>Date</w:t>
            </w:r>
          </w:p>
        </w:tc>
        <w:tc>
          <w:tcPr>
            <w:tcW w:w="2670" w:type="dxa"/>
            <w:shd w:val="clear" w:color="auto" w:fill="auto"/>
            <w:vAlign w:val="center"/>
          </w:tcPr>
          <w:p w14:paraId="080B1B4D" w14:textId="77777777" w:rsidR="00C25A0D" w:rsidRPr="000142CF" w:rsidRDefault="00720EFB" w:rsidP="00B70033">
            <w:pPr>
              <w:pStyle w:val="TableTextLeft"/>
              <w:ind w:left="421"/>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r>
    </w:tbl>
    <w:p w14:paraId="2852BF09" w14:textId="77777777" w:rsidR="00777013" w:rsidRDefault="00777013" w:rsidP="00777013">
      <w:pPr>
        <w:pStyle w:val="Level3"/>
        <w:rPr>
          <w:color w:val="4EBFC7"/>
          <w:sz w:val="24"/>
          <w:lang w:val="en-AU"/>
        </w:rPr>
      </w:pPr>
    </w:p>
    <w:p w14:paraId="3325FA85" w14:textId="68BFFCD1" w:rsidR="00E450C9" w:rsidRPr="00777013" w:rsidRDefault="00E450C9" w:rsidP="00777013">
      <w:pPr>
        <w:pStyle w:val="Level3"/>
        <w:rPr>
          <w:color w:val="4EBFC7"/>
          <w:sz w:val="24"/>
          <w:lang w:val="en-AU"/>
        </w:rPr>
      </w:pPr>
      <w:r w:rsidRPr="00777013">
        <w:rPr>
          <w:color w:val="4EBFC7"/>
          <w:sz w:val="24"/>
          <w:lang w:val="en-AU"/>
        </w:rPr>
        <w:t xml:space="preserve">Entity </w:t>
      </w:r>
      <w:r w:rsidR="00005ED2" w:rsidRPr="00777013">
        <w:rPr>
          <w:color w:val="4EBFC7"/>
          <w:sz w:val="24"/>
          <w:lang w:val="en-AU"/>
        </w:rPr>
        <w:t>r</w:t>
      </w:r>
      <w:r w:rsidRPr="00777013">
        <w:rPr>
          <w:color w:val="4EBFC7"/>
          <w:sz w:val="24"/>
          <w:lang w:val="en-AU"/>
        </w:rPr>
        <w:t xml:space="preserve">isk </w:t>
      </w:r>
      <w:r w:rsidR="00005ED2" w:rsidRPr="00777013">
        <w:rPr>
          <w:color w:val="4EBFC7"/>
          <w:sz w:val="24"/>
          <w:lang w:val="en-AU"/>
        </w:rPr>
        <w:t>p</w:t>
      </w:r>
      <w:r w:rsidRPr="00777013">
        <w:rPr>
          <w:color w:val="4EBFC7"/>
          <w:sz w:val="24"/>
          <w:lang w:val="en-AU"/>
        </w:rPr>
        <w:t xml:space="preserve">rofile </w:t>
      </w:r>
      <w:r w:rsidR="00005ED2" w:rsidRPr="00777013">
        <w:rPr>
          <w:color w:val="4EBFC7"/>
          <w:sz w:val="24"/>
          <w:lang w:val="en-AU"/>
        </w:rPr>
        <w:t>d</w:t>
      </w:r>
      <w:r w:rsidRPr="00777013">
        <w:rPr>
          <w:color w:val="4EBFC7"/>
          <w:sz w:val="24"/>
          <w:lang w:val="en-AU"/>
        </w:rPr>
        <w:t>eclaration</w:t>
      </w:r>
    </w:p>
    <w:p w14:paraId="5308A099" w14:textId="77777777" w:rsidR="00E450C9" w:rsidRPr="00E20727" w:rsidRDefault="00E450C9" w:rsidP="008950E1">
      <w:pPr>
        <w:ind w:right="-2"/>
        <w:rPr>
          <w:rFonts w:cs="Arial"/>
          <w:color w:val="343433"/>
          <w:sz w:val="18"/>
          <w:szCs w:val="18"/>
        </w:rPr>
      </w:pPr>
      <w:r w:rsidRPr="00E20727">
        <w:rPr>
          <w:rFonts w:cs="Arial"/>
          <w:color w:val="343433"/>
          <w:sz w:val="18"/>
          <w:szCs w:val="18"/>
        </w:rPr>
        <w:t>I</w:t>
      </w:r>
      <w:r w:rsidR="00E20727" w:rsidRPr="00E20727">
        <w:rPr>
          <w:rFonts w:cs="Arial"/>
          <w:color w:val="343433"/>
          <w:sz w:val="18"/>
          <w:szCs w:val="18"/>
        </w:rPr>
        <w:t xml:space="preserve"> </w:t>
      </w:r>
      <w:r w:rsidRPr="00E20727">
        <w:rPr>
          <w:rFonts w:cs="Arial"/>
          <w:color w:val="343433"/>
          <w:sz w:val="18"/>
          <w:szCs w:val="18"/>
        </w:rPr>
        <w:t>confirm that the details re</w:t>
      </w:r>
      <w:r w:rsidR="00F7464B" w:rsidRPr="00E20727">
        <w:rPr>
          <w:rFonts w:cs="Arial"/>
          <w:color w:val="343433"/>
          <w:sz w:val="18"/>
          <w:szCs w:val="18"/>
        </w:rPr>
        <w:t>corded in the r</w:t>
      </w:r>
      <w:r w:rsidR="00082C8B" w:rsidRPr="00E20727">
        <w:rPr>
          <w:rFonts w:cs="Arial"/>
          <w:color w:val="343433"/>
          <w:sz w:val="18"/>
          <w:szCs w:val="18"/>
        </w:rPr>
        <w:t>isk profile q</w:t>
      </w:r>
      <w:r w:rsidRPr="00E20727">
        <w:rPr>
          <w:rFonts w:cs="Arial"/>
          <w:color w:val="343433"/>
          <w:sz w:val="18"/>
          <w:szCs w:val="18"/>
        </w:rPr>
        <w:t xml:space="preserve">uestionnaire are correct and are a true reflection of my attitude towards risk in </w:t>
      </w:r>
      <w:r w:rsidR="00E20727" w:rsidRPr="00E20727">
        <w:rPr>
          <w:rFonts w:cs="Arial"/>
          <w:color w:val="343433"/>
          <w:sz w:val="18"/>
          <w:szCs w:val="18"/>
        </w:rPr>
        <w:t>my</w:t>
      </w:r>
      <w:r w:rsidRPr="00E20727">
        <w:rPr>
          <w:rFonts w:cs="Arial"/>
          <w:color w:val="343433"/>
          <w:sz w:val="18"/>
          <w:szCs w:val="18"/>
        </w:rPr>
        <w:t xml:space="preserve"> capacity </w:t>
      </w:r>
      <w:r w:rsidR="00312814" w:rsidRPr="00E20727">
        <w:rPr>
          <w:rFonts w:cs="Arial"/>
          <w:color w:val="343433"/>
          <w:sz w:val="18"/>
          <w:szCs w:val="18"/>
        </w:rPr>
        <w:t>as trustee/director of the entity listed below.</w:t>
      </w:r>
    </w:p>
    <w:p w14:paraId="1CE7095F" w14:textId="77777777" w:rsidR="00777013" w:rsidRDefault="00777013" w:rsidP="00777013">
      <w:pPr>
        <w:pStyle w:val="Level3"/>
        <w:rPr>
          <w:color w:val="4EBFC7"/>
          <w:sz w:val="24"/>
          <w:lang w:val="en-AU"/>
        </w:rPr>
      </w:pPr>
    </w:p>
    <w:p w14:paraId="0D05F716" w14:textId="0ADB5F63" w:rsidR="00C25A0D" w:rsidRPr="00777013" w:rsidRDefault="002F03CC" w:rsidP="00777013">
      <w:pPr>
        <w:pStyle w:val="Level3"/>
        <w:rPr>
          <w:color w:val="4EBFC7"/>
          <w:sz w:val="24"/>
          <w:lang w:val="en-AU"/>
        </w:rPr>
      </w:pPr>
      <w:r w:rsidRPr="00777013">
        <w:rPr>
          <w:color w:val="4EBFC7"/>
          <w:sz w:val="24"/>
          <w:lang w:val="en-AU"/>
        </w:rPr>
        <w:t>Entity a</w:t>
      </w:r>
      <w:r w:rsidR="00C25A0D" w:rsidRPr="00777013">
        <w:rPr>
          <w:color w:val="4EBFC7"/>
          <w:sz w:val="24"/>
          <w:lang w:val="en-AU"/>
        </w:rPr>
        <w:t>uthorisation</w:t>
      </w:r>
    </w:p>
    <w:tbl>
      <w:tblPr>
        <w:tblStyle w:val="TableGrid"/>
        <w:tblW w:w="10183" w:type="dxa"/>
        <w:tblBorders>
          <w:top w:val="single" w:sz="4" w:space="0" w:color="C0C0C0"/>
          <w:left w:val="none" w:sz="0" w:space="0" w:color="auto"/>
          <w:bottom w:val="single" w:sz="4" w:space="0" w:color="C0C0C0"/>
          <w:right w:val="none" w:sz="0" w:space="0" w:color="auto"/>
          <w:insideH w:val="single" w:sz="4" w:space="0" w:color="C0C0C0"/>
          <w:insideV w:val="single" w:sz="4" w:space="0" w:color="C0C0C0"/>
        </w:tblBorders>
        <w:tblCellMar>
          <w:left w:w="0" w:type="dxa"/>
        </w:tblCellMar>
        <w:tblLook w:val="04A0" w:firstRow="1" w:lastRow="0" w:firstColumn="1" w:lastColumn="0" w:noHBand="0" w:noVBand="1"/>
      </w:tblPr>
      <w:tblGrid>
        <w:gridCol w:w="2405"/>
        <w:gridCol w:w="4116"/>
        <w:gridCol w:w="992"/>
        <w:gridCol w:w="2670"/>
      </w:tblGrid>
      <w:tr w:rsidR="006E45E4" w:rsidRPr="00F41E76" w14:paraId="33689B17" w14:textId="77777777" w:rsidTr="00777013">
        <w:trPr>
          <w:trHeight w:val="567"/>
        </w:trPr>
        <w:tc>
          <w:tcPr>
            <w:tcW w:w="2405" w:type="dxa"/>
            <w:shd w:val="clear" w:color="auto" w:fill="auto"/>
            <w:vAlign w:val="center"/>
          </w:tcPr>
          <w:p w14:paraId="38E4B0E1" w14:textId="77777777" w:rsidR="00C25A0D" w:rsidRPr="00AF584B" w:rsidRDefault="00F7464B" w:rsidP="00F7464B">
            <w:pPr>
              <w:rPr>
                <w:rFonts w:cs="Arial"/>
                <w:b/>
                <w:color w:val="343433"/>
                <w:szCs w:val="20"/>
              </w:rPr>
            </w:pPr>
            <w:r w:rsidRPr="00AF584B">
              <w:rPr>
                <w:rFonts w:cs="Arial"/>
                <w:b/>
                <w:color w:val="343433"/>
                <w:szCs w:val="20"/>
              </w:rPr>
              <w:t>Entity name</w:t>
            </w:r>
          </w:p>
        </w:tc>
        <w:tc>
          <w:tcPr>
            <w:tcW w:w="7778" w:type="dxa"/>
            <w:gridSpan w:val="3"/>
            <w:shd w:val="clear" w:color="auto" w:fill="auto"/>
            <w:vAlign w:val="center"/>
          </w:tcPr>
          <w:p w14:paraId="38626FD2" w14:textId="77777777" w:rsidR="00C25A0D" w:rsidRPr="00F7464B" w:rsidRDefault="00720EFB" w:rsidP="00B70033">
            <w:pPr>
              <w:pStyle w:val="TableTextLeft"/>
              <w:ind w:left="421"/>
              <w:rPr>
                <w:noProof/>
                <w:color w:val="333333"/>
                <w:szCs w:val="20"/>
              </w:rPr>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r>
      <w:tr w:rsidR="006E45E4" w:rsidRPr="00F41E76" w14:paraId="047B4214" w14:textId="77777777" w:rsidTr="00777013">
        <w:trPr>
          <w:trHeight w:val="567"/>
        </w:trPr>
        <w:tc>
          <w:tcPr>
            <w:tcW w:w="2405" w:type="dxa"/>
            <w:shd w:val="clear" w:color="auto" w:fill="auto"/>
            <w:vAlign w:val="center"/>
          </w:tcPr>
          <w:p w14:paraId="4F1285FD" w14:textId="77777777" w:rsidR="00C25A0D" w:rsidRPr="00AF584B" w:rsidRDefault="00F7464B" w:rsidP="00F7464B">
            <w:pPr>
              <w:rPr>
                <w:rFonts w:cs="Arial"/>
                <w:b/>
                <w:color w:val="343433"/>
                <w:sz w:val="21"/>
                <w:szCs w:val="21"/>
              </w:rPr>
            </w:pPr>
            <w:r w:rsidRPr="00AF584B">
              <w:rPr>
                <w:rFonts w:cs="Arial"/>
                <w:b/>
                <w:color w:val="343433"/>
                <w:szCs w:val="20"/>
              </w:rPr>
              <w:t>Trustee</w:t>
            </w:r>
            <w:r w:rsidR="00F16F6B" w:rsidRPr="00AF584B">
              <w:rPr>
                <w:rFonts w:cs="Arial"/>
                <w:b/>
                <w:color w:val="343433"/>
                <w:szCs w:val="20"/>
              </w:rPr>
              <w:t xml:space="preserve"> </w:t>
            </w:r>
            <w:r w:rsidRPr="00AF584B">
              <w:rPr>
                <w:rFonts w:cs="Arial"/>
                <w:b/>
                <w:color w:val="343433"/>
                <w:szCs w:val="20"/>
              </w:rPr>
              <w:t>1/Director 1 signature</w:t>
            </w:r>
          </w:p>
        </w:tc>
        <w:tc>
          <w:tcPr>
            <w:tcW w:w="7778" w:type="dxa"/>
            <w:gridSpan w:val="3"/>
            <w:shd w:val="clear" w:color="auto" w:fill="auto"/>
            <w:vAlign w:val="center"/>
          </w:tcPr>
          <w:p w14:paraId="14AB2370" w14:textId="77777777" w:rsidR="00C25A0D" w:rsidRPr="00F7464B" w:rsidRDefault="00720EFB" w:rsidP="00B70033">
            <w:pPr>
              <w:pStyle w:val="TableTextLeft"/>
              <w:ind w:left="421"/>
              <w:rPr>
                <w:color w:val="333333"/>
                <w:sz w:val="21"/>
                <w:szCs w:val="21"/>
              </w:rPr>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r>
      <w:tr w:rsidR="006E45E4" w:rsidRPr="00F41E76" w14:paraId="35072D45" w14:textId="77777777" w:rsidTr="00777013">
        <w:trPr>
          <w:trHeight w:val="567"/>
        </w:trPr>
        <w:tc>
          <w:tcPr>
            <w:tcW w:w="2405" w:type="dxa"/>
            <w:shd w:val="clear" w:color="auto" w:fill="auto"/>
            <w:vAlign w:val="center"/>
          </w:tcPr>
          <w:p w14:paraId="07A2AA33" w14:textId="77777777" w:rsidR="00C25A0D" w:rsidRPr="00AF584B" w:rsidRDefault="00F7464B" w:rsidP="00F7464B">
            <w:pPr>
              <w:rPr>
                <w:rFonts w:cs="Arial"/>
                <w:b/>
                <w:color w:val="343433"/>
                <w:szCs w:val="20"/>
              </w:rPr>
            </w:pPr>
            <w:r w:rsidRPr="00AF584B">
              <w:rPr>
                <w:rFonts w:cs="Arial"/>
                <w:b/>
                <w:color w:val="343433"/>
                <w:szCs w:val="20"/>
              </w:rPr>
              <w:t>Full n</w:t>
            </w:r>
            <w:r w:rsidR="00C25A0D" w:rsidRPr="00AF584B">
              <w:rPr>
                <w:rFonts w:cs="Arial"/>
                <w:b/>
                <w:color w:val="343433"/>
                <w:szCs w:val="20"/>
              </w:rPr>
              <w:t>am</w:t>
            </w:r>
            <w:r w:rsidRPr="00AF584B">
              <w:rPr>
                <w:rFonts w:cs="Arial"/>
                <w:b/>
                <w:color w:val="343433"/>
                <w:szCs w:val="20"/>
              </w:rPr>
              <w:t>e</w:t>
            </w:r>
          </w:p>
        </w:tc>
        <w:tc>
          <w:tcPr>
            <w:tcW w:w="4116" w:type="dxa"/>
            <w:shd w:val="clear" w:color="auto" w:fill="auto"/>
            <w:vAlign w:val="center"/>
          </w:tcPr>
          <w:p w14:paraId="06680B19" w14:textId="77777777" w:rsidR="00C25A0D" w:rsidRPr="00F7464B" w:rsidRDefault="00720EFB" w:rsidP="00B70033">
            <w:pPr>
              <w:pStyle w:val="TableTextLeft"/>
              <w:ind w:left="421"/>
              <w:rPr>
                <w:color w:val="333333"/>
              </w:rPr>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c>
          <w:tcPr>
            <w:tcW w:w="992" w:type="dxa"/>
            <w:shd w:val="clear" w:color="auto" w:fill="auto"/>
            <w:vAlign w:val="center"/>
          </w:tcPr>
          <w:p w14:paraId="607E63C5" w14:textId="77777777" w:rsidR="00C25A0D" w:rsidRPr="00F7464B" w:rsidRDefault="00C25A0D" w:rsidP="00F7464B">
            <w:pPr>
              <w:ind w:firstLine="426"/>
              <w:rPr>
                <w:b/>
                <w:color w:val="333333"/>
              </w:rPr>
            </w:pPr>
            <w:r w:rsidRPr="00AF584B">
              <w:rPr>
                <w:b/>
                <w:color w:val="343433"/>
              </w:rPr>
              <w:t>Date</w:t>
            </w:r>
          </w:p>
        </w:tc>
        <w:tc>
          <w:tcPr>
            <w:tcW w:w="2670" w:type="dxa"/>
            <w:shd w:val="clear" w:color="auto" w:fill="auto"/>
            <w:vAlign w:val="center"/>
          </w:tcPr>
          <w:p w14:paraId="6BC6646A" w14:textId="77777777" w:rsidR="00C25A0D" w:rsidRPr="00F7464B" w:rsidRDefault="00720EFB" w:rsidP="00B70033">
            <w:pPr>
              <w:pStyle w:val="TableTextLeft"/>
              <w:ind w:left="421"/>
              <w:rPr>
                <w:color w:val="333333"/>
              </w:rPr>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r>
      <w:tr w:rsidR="006E45E4" w:rsidRPr="00F41E76" w14:paraId="70C86D7F" w14:textId="77777777" w:rsidTr="00777013">
        <w:trPr>
          <w:trHeight w:val="567"/>
        </w:trPr>
        <w:tc>
          <w:tcPr>
            <w:tcW w:w="2405" w:type="dxa"/>
            <w:shd w:val="clear" w:color="auto" w:fill="auto"/>
            <w:vAlign w:val="center"/>
          </w:tcPr>
          <w:p w14:paraId="6F608628" w14:textId="77777777" w:rsidR="00C25A0D" w:rsidRPr="00AF584B" w:rsidRDefault="00F7464B" w:rsidP="00F7464B">
            <w:pPr>
              <w:rPr>
                <w:rFonts w:cs="Arial"/>
                <w:b/>
                <w:color w:val="343433"/>
                <w:sz w:val="21"/>
                <w:szCs w:val="21"/>
              </w:rPr>
            </w:pPr>
            <w:r w:rsidRPr="00AF584B">
              <w:rPr>
                <w:rFonts w:cs="Arial"/>
                <w:b/>
                <w:color w:val="343433"/>
                <w:szCs w:val="20"/>
              </w:rPr>
              <w:t>Trustee</w:t>
            </w:r>
            <w:r w:rsidR="00F16F6B" w:rsidRPr="00AF584B">
              <w:rPr>
                <w:rFonts w:cs="Arial"/>
                <w:b/>
                <w:color w:val="343433"/>
                <w:szCs w:val="20"/>
              </w:rPr>
              <w:t xml:space="preserve"> </w:t>
            </w:r>
            <w:r w:rsidRPr="00AF584B">
              <w:rPr>
                <w:rFonts w:cs="Arial"/>
                <w:b/>
                <w:color w:val="343433"/>
                <w:szCs w:val="20"/>
              </w:rPr>
              <w:t>2/Director 2 signature</w:t>
            </w:r>
          </w:p>
        </w:tc>
        <w:tc>
          <w:tcPr>
            <w:tcW w:w="7778" w:type="dxa"/>
            <w:gridSpan w:val="3"/>
            <w:shd w:val="clear" w:color="auto" w:fill="auto"/>
            <w:vAlign w:val="center"/>
          </w:tcPr>
          <w:p w14:paraId="6507A16B" w14:textId="77777777" w:rsidR="00C25A0D" w:rsidRPr="00F7464B" w:rsidRDefault="00720EFB" w:rsidP="00B70033">
            <w:pPr>
              <w:pStyle w:val="TableTextLeft"/>
              <w:ind w:left="421"/>
              <w:rPr>
                <w:color w:val="333333"/>
                <w:sz w:val="21"/>
                <w:szCs w:val="21"/>
              </w:rPr>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r>
      <w:tr w:rsidR="006E45E4" w:rsidRPr="000142CF" w14:paraId="40F2EFB0" w14:textId="77777777" w:rsidTr="00777013">
        <w:trPr>
          <w:trHeight w:val="567"/>
        </w:trPr>
        <w:tc>
          <w:tcPr>
            <w:tcW w:w="2405" w:type="dxa"/>
            <w:shd w:val="clear" w:color="auto" w:fill="auto"/>
            <w:vAlign w:val="center"/>
          </w:tcPr>
          <w:p w14:paraId="541D82FE" w14:textId="77777777" w:rsidR="00C25A0D" w:rsidRPr="00AF584B" w:rsidRDefault="00F7464B" w:rsidP="00F7464B">
            <w:pPr>
              <w:rPr>
                <w:rFonts w:cs="Arial"/>
                <w:b/>
                <w:color w:val="343433"/>
                <w:szCs w:val="20"/>
              </w:rPr>
            </w:pPr>
            <w:r w:rsidRPr="00AF584B">
              <w:rPr>
                <w:rFonts w:cs="Arial"/>
                <w:b/>
                <w:color w:val="343433"/>
                <w:szCs w:val="20"/>
              </w:rPr>
              <w:t>Full name</w:t>
            </w:r>
          </w:p>
        </w:tc>
        <w:tc>
          <w:tcPr>
            <w:tcW w:w="4116" w:type="dxa"/>
            <w:shd w:val="clear" w:color="auto" w:fill="auto"/>
            <w:vAlign w:val="center"/>
          </w:tcPr>
          <w:p w14:paraId="0B372CCF" w14:textId="77777777" w:rsidR="00C25A0D" w:rsidRPr="00F7464B" w:rsidRDefault="00720EFB" w:rsidP="00B70033">
            <w:pPr>
              <w:pStyle w:val="TableTextLeft"/>
              <w:ind w:left="421"/>
              <w:rPr>
                <w:color w:val="333333"/>
              </w:rPr>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c>
          <w:tcPr>
            <w:tcW w:w="992" w:type="dxa"/>
            <w:shd w:val="clear" w:color="auto" w:fill="auto"/>
            <w:vAlign w:val="center"/>
          </w:tcPr>
          <w:p w14:paraId="5EBEAF34" w14:textId="77777777" w:rsidR="00C25A0D" w:rsidRPr="00F7464B" w:rsidRDefault="00C25A0D" w:rsidP="00F7464B">
            <w:pPr>
              <w:ind w:firstLine="426"/>
              <w:rPr>
                <w:b/>
                <w:color w:val="333333"/>
              </w:rPr>
            </w:pPr>
            <w:r w:rsidRPr="00AF584B">
              <w:rPr>
                <w:b/>
                <w:color w:val="343433"/>
              </w:rPr>
              <w:t>Date</w:t>
            </w:r>
          </w:p>
        </w:tc>
        <w:tc>
          <w:tcPr>
            <w:tcW w:w="2670" w:type="dxa"/>
            <w:shd w:val="clear" w:color="auto" w:fill="auto"/>
            <w:vAlign w:val="center"/>
          </w:tcPr>
          <w:p w14:paraId="54544BF6" w14:textId="77777777" w:rsidR="00C25A0D" w:rsidRPr="00F7464B" w:rsidRDefault="00720EFB" w:rsidP="00B70033">
            <w:pPr>
              <w:pStyle w:val="TableTextLeft"/>
              <w:ind w:left="421"/>
              <w:rPr>
                <w:color w:val="333333"/>
              </w:rPr>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r>
    </w:tbl>
    <w:p w14:paraId="7DD46FE5" w14:textId="77777777" w:rsidR="00777013" w:rsidRDefault="00777013" w:rsidP="00777013">
      <w:pPr>
        <w:pStyle w:val="Level3"/>
        <w:rPr>
          <w:color w:val="4EBFC7"/>
          <w:sz w:val="24"/>
          <w:lang w:val="en-AU"/>
        </w:rPr>
      </w:pPr>
    </w:p>
    <w:p w14:paraId="42E20C2D" w14:textId="6E52E97E" w:rsidR="00821547" w:rsidRPr="00777013" w:rsidRDefault="00821547" w:rsidP="00777013">
      <w:pPr>
        <w:pStyle w:val="Level3"/>
        <w:rPr>
          <w:color w:val="4EBFC7"/>
          <w:sz w:val="24"/>
          <w:lang w:val="en-AU"/>
        </w:rPr>
      </w:pPr>
      <w:r w:rsidRPr="00777013">
        <w:rPr>
          <w:color w:val="4EBFC7"/>
          <w:sz w:val="24"/>
          <w:lang w:val="en-AU"/>
        </w:rPr>
        <w:t xml:space="preserve">Adviser </w:t>
      </w:r>
      <w:r w:rsidR="00005ED2" w:rsidRPr="00777013">
        <w:rPr>
          <w:color w:val="4EBFC7"/>
          <w:sz w:val="24"/>
          <w:lang w:val="en-AU"/>
        </w:rPr>
        <w:t>d</w:t>
      </w:r>
      <w:r w:rsidRPr="00777013">
        <w:rPr>
          <w:color w:val="4EBFC7"/>
          <w:sz w:val="24"/>
          <w:lang w:val="en-AU"/>
        </w:rPr>
        <w:t>eclaration</w:t>
      </w:r>
    </w:p>
    <w:tbl>
      <w:tblPr>
        <w:tblStyle w:val="TableGrid"/>
        <w:tblW w:w="10239" w:type="dxa"/>
        <w:tblBorders>
          <w:top w:val="single" w:sz="4" w:space="0" w:color="C0C0C0"/>
          <w:left w:val="none" w:sz="0" w:space="0" w:color="auto"/>
          <w:bottom w:val="single" w:sz="4" w:space="0" w:color="C0C0C0"/>
          <w:right w:val="none" w:sz="0" w:space="0" w:color="auto"/>
          <w:insideH w:val="single" w:sz="4" w:space="0" w:color="C0C0C0"/>
          <w:insideV w:val="single" w:sz="4" w:space="0" w:color="C0C0C0"/>
        </w:tblBorders>
        <w:tblCellMar>
          <w:left w:w="0" w:type="dxa"/>
        </w:tblCellMar>
        <w:tblLook w:val="04A0" w:firstRow="1" w:lastRow="0" w:firstColumn="1" w:lastColumn="0" w:noHBand="0" w:noVBand="1"/>
      </w:tblPr>
      <w:tblGrid>
        <w:gridCol w:w="2417"/>
        <w:gridCol w:w="4139"/>
        <w:gridCol w:w="996"/>
        <w:gridCol w:w="2687"/>
      </w:tblGrid>
      <w:tr w:rsidR="006E45E4" w:rsidRPr="00F41E76" w14:paraId="003571F2" w14:textId="77777777" w:rsidTr="00777013">
        <w:trPr>
          <w:trHeight w:val="390"/>
        </w:trPr>
        <w:tc>
          <w:tcPr>
            <w:tcW w:w="2417" w:type="dxa"/>
            <w:shd w:val="clear" w:color="auto" w:fill="auto"/>
            <w:vAlign w:val="center"/>
          </w:tcPr>
          <w:p w14:paraId="74FA00FF" w14:textId="77777777" w:rsidR="00C25A0D" w:rsidRPr="00AF584B" w:rsidRDefault="00F7464B" w:rsidP="00B033F3">
            <w:pPr>
              <w:rPr>
                <w:rFonts w:cs="Arial"/>
                <w:b/>
                <w:color w:val="343433"/>
                <w:szCs w:val="20"/>
              </w:rPr>
            </w:pPr>
            <w:r w:rsidRPr="00AF584B">
              <w:rPr>
                <w:rFonts w:cs="Arial"/>
                <w:b/>
                <w:color w:val="343433"/>
                <w:szCs w:val="20"/>
              </w:rPr>
              <w:t xml:space="preserve">Adviser </w:t>
            </w:r>
            <w:r w:rsidR="00C25A0D" w:rsidRPr="00AF584B">
              <w:rPr>
                <w:rFonts w:cs="Arial"/>
                <w:b/>
                <w:color w:val="343433"/>
                <w:szCs w:val="20"/>
              </w:rPr>
              <w:t>signature</w:t>
            </w:r>
          </w:p>
        </w:tc>
        <w:tc>
          <w:tcPr>
            <w:tcW w:w="7822" w:type="dxa"/>
            <w:gridSpan w:val="3"/>
            <w:shd w:val="clear" w:color="auto" w:fill="auto"/>
            <w:vAlign w:val="center"/>
          </w:tcPr>
          <w:p w14:paraId="360530FF" w14:textId="77777777" w:rsidR="00C25A0D" w:rsidRPr="00563D84" w:rsidRDefault="00720EFB" w:rsidP="00B70033">
            <w:pPr>
              <w:pStyle w:val="TableTextLeft"/>
              <w:ind w:left="421"/>
              <w:rPr>
                <w:noProof/>
                <w:color w:val="auto"/>
                <w:szCs w:val="20"/>
              </w:rPr>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r>
      <w:tr w:rsidR="006E45E4" w:rsidRPr="000142CF" w14:paraId="7D7A351B" w14:textId="77777777" w:rsidTr="00777013">
        <w:trPr>
          <w:trHeight w:val="390"/>
        </w:trPr>
        <w:tc>
          <w:tcPr>
            <w:tcW w:w="2417" w:type="dxa"/>
            <w:shd w:val="clear" w:color="auto" w:fill="auto"/>
            <w:vAlign w:val="center"/>
          </w:tcPr>
          <w:p w14:paraId="1D60F315" w14:textId="77777777" w:rsidR="00E73FD7" w:rsidRPr="00AF584B" w:rsidRDefault="00F7464B" w:rsidP="00F7464B">
            <w:pPr>
              <w:rPr>
                <w:rFonts w:cs="Arial"/>
                <w:b/>
                <w:color w:val="343433"/>
                <w:szCs w:val="20"/>
              </w:rPr>
            </w:pPr>
            <w:r w:rsidRPr="00AF584B">
              <w:rPr>
                <w:rFonts w:cs="Arial"/>
                <w:b/>
                <w:color w:val="343433"/>
                <w:szCs w:val="20"/>
              </w:rPr>
              <w:t>Full name</w:t>
            </w:r>
          </w:p>
        </w:tc>
        <w:tc>
          <w:tcPr>
            <w:tcW w:w="4139" w:type="dxa"/>
            <w:shd w:val="clear" w:color="auto" w:fill="auto"/>
            <w:vAlign w:val="center"/>
          </w:tcPr>
          <w:p w14:paraId="2B5A3FE1" w14:textId="77777777" w:rsidR="00E73FD7" w:rsidRPr="000142CF" w:rsidRDefault="00720EFB" w:rsidP="00B70033">
            <w:pPr>
              <w:pStyle w:val="TableTextLeft"/>
              <w:ind w:left="421"/>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c>
          <w:tcPr>
            <w:tcW w:w="996" w:type="dxa"/>
            <w:shd w:val="clear" w:color="auto" w:fill="auto"/>
            <w:vAlign w:val="center"/>
          </w:tcPr>
          <w:p w14:paraId="40515508" w14:textId="77777777" w:rsidR="00E73FD7" w:rsidRPr="00C25A0D" w:rsidRDefault="00E73FD7" w:rsidP="007C4B4D">
            <w:pPr>
              <w:ind w:firstLine="426"/>
              <w:jc w:val="right"/>
              <w:rPr>
                <w:b/>
              </w:rPr>
            </w:pPr>
            <w:r w:rsidRPr="00AF584B">
              <w:rPr>
                <w:b/>
                <w:color w:val="343433"/>
              </w:rPr>
              <w:t>Date</w:t>
            </w:r>
          </w:p>
        </w:tc>
        <w:tc>
          <w:tcPr>
            <w:tcW w:w="2686" w:type="dxa"/>
            <w:shd w:val="clear" w:color="auto" w:fill="auto"/>
            <w:vAlign w:val="center"/>
          </w:tcPr>
          <w:p w14:paraId="0B37F9E3" w14:textId="77777777" w:rsidR="00E73FD7" w:rsidRPr="000142CF" w:rsidRDefault="00720EFB" w:rsidP="00B70033">
            <w:pPr>
              <w:pStyle w:val="TableTextLeft"/>
              <w:ind w:left="421"/>
            </w:pPr>
            <w:r w:rsidRPr="00736E1F">
              <w:rPr>
                <w:noProof/>
              </w:rPr>
              <w:fldChar w:fldCharType="begin">
                <w:ffData>
                  <w:name w:val="Text1"/>
                  <w:enabled/>
                  <w:calcOnExit w:val="0"/>
                  <w:textInput/>
                </w:ffData>
              </w:fldChar>
            </w:r>
            <w:r w:rsidRPr="00736E1F">
              <w:rPr>
                <w:noProof/>
              </w:rPr>
              <w:instrText xml:space="preserve"> FORMTEXT </w:instrText>
            </w:r>
            <w:r w:rsidRPr="00736E1F">
              <w:rPr>
                <w:noProof/>
              </w:rPr>
            </w:r>
            <w:r w:rsidRPr="00736E1F">
              <w:rPr>
                <w:noProof/>
              </w:rPr>
              <w:fldChar w:fldCharType="separate"/>
            </w:r>
            <w:r>
              <w:rPr>
                <w:noProof/>
              </w:rPr>
              <w:t> </w:t>
            </w:r>
            <w:r>
              <w:rPr>
                <w:noProof/>
              </w:rPr>
              <w:t> </w:t>
            </w:r>
            <w:r>
              <w:rPr>
                <w:noProof/>
              </w:rPr>
              <w:t> </w:t>
            </w:r>
            <w:r>
              <w:rPr>
                <w:noProof/>
              </w:rPr>
              <w:t> </w:t>
            </w:r>
            <w:r>
              <w:rPr>
                <w:noProof/>
              </w:rPr>
              <w:t> </w:t>
            </w:r>
            <w:r w:rsidRPr="00736E1F">
              <w:rPr>
                <w:noProof/>
              </w:rPr>
              <w:fldChar w:fldCharType="end"/>
            </w:r>
          </w:p>
        </w:tc>
      </w:tr>
      <w:bookmarkEnd w:id="1"/>
    </w:tbl>
    <w:p w14:paraId="10068B31" w14:textId="77777777" w:rsidR="00C0521E" w:rsidRDefault="00C0521E" w:rsidP="00714F7D">
      <w:pPr>
        <w:pStyle w:val="Normalfont"/>
        <w:spacing w:before="120" w:line="360" w:lineRule="auto"/>
        <w:rPr>
          <w:b/>
          <w:color w:val="343433"/>
          <w:sz w:val="10"/>
          <w:szCs w:val="10"/>
          <w:lang w:val="en-AU"/>
        </w:rPr>
      </w:pPr>
    </w:p>
    <w:sectPr w:rsidR="00C0521E" w:rsidSect="001F4EC0">
      <w:footerReference w:type="default" r:id="rId16"/>
      <w:headerReference w:type="first" r:id="rId17"/>
      <w:type w:val="continuous"/>
      <w:pgSz w:w="11906" w:h="16838"/>
      <w:pgMar w:top="993" w:right="822" w:bottom="1226" w:left="878" w:header="27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AA80E" w14:textId="77777777" w:rsidR="007B48EF" w:rsidRDefault="007B48EF" w:rsidP="003825B7">
      <w:r>
        <w:separator/>
      </w:r>
    </w:p>
  </w:endnote>
  <w:endnote w:type="continuationSeparator" w:id="0">
    <w:p w14:paraId="61785FCE" w14:textId="77777777" w:rsidR="007B48EF" w:rsidRDefault="007B48EF" w:rsidP="0038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rningstar 1">
    <w:altName w:val="Arial Narrow"/>
    <w:panose1 w:val="020B0406020202040204"/>
    <w:charset w:val="00"/>
    <w:family w:val="swiss"/>
    <w:pitch w:val="variable"/>
    <w:sig w:usb0="00000087" w:usb1="00000000" w:usb2="00000000" w:usb3="00000000" w:csb0="0000001B" w:csb1="00000000"/>
  </w:font>
  <w:font w:name="Univers LT Std 47 Cn Lt">
    <w:altName w:val="Calibri"/>
    <w:panose1 w:val="00000000000000000000"/>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Next for MORNPC Cn">
    <w:panose1 w:val="020B0506030202020203"/>
    <w:charset w:val="00"/>
    <w:family w:val="swiss"/>
    <w:pitch w:val="variable"/>
    <w:sig w:usb0="A000002F" w:usb1="5000201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343433"/>
      </w:tblBorders>
      <w:tblLayout w:type="fixed"/>
      <w:tblLook w:val="0000" w:firstRow="0" w:lastRow="0" w:firstColumn="0" w:lastColumn="0" w:noHBand="0" w:noVBand="0"/>
    </w:tblPr>
    <w:tblGrid>
      <w:gridCol w:w="7621"/>
      <w:gridCol w:w="2585"/>
    </w:tblGrid>
    <w:tr w:rsidR="00714F7D" w:rsidRPr="00406E53" w14:paraId="6C1249A5" w14:textId="77777777" w:rsidTr="00286E7E">
      <w:tc>
        <w:tcPr>
          <w:tcW w:w="7621" w:type="dxa"/>
          <w:shd w:val="clear" w:color="auto" w:fill="auto"/>
        </w:tcPr>
        <w:p w14:paraId="4A518EE2" w14:textId="77777777" w:rsidR="00714F7D" w:rsidRPr="00406E53" w:rsidRDefault="00714F7D" w:rsidP="000A0FDE">
          <w:pPr>
            <w:tabs>
              <w:tab w:val="left" w:pos="2340"/>
            </w:tabs>
            <w:snapToGrid w:val="0"/>
            <w:rPr>
              <w:color w:val="2D2D2F" w:themeColor="background1" w:themeShade="80"/>
              <w:sz w:val="16"/>
              <w:szCs w:val="16"/>
              <w:lang w:val="en-US" w:eastAsia="en-US"/>
            </w:rPr>
          </w:pPr>
          <w:r w:rsidRPr="00406E53">
            <w:rPr>
              <w:color w:val="2D2D2F" w:themeColor="background1" w:themeShade="80"/>
              <w:sz w:val="16"/>
              <w:szCs w:val="16"/>
              <w:lang w:val="en-US" w:eastAsia="en-US"/>
            </w:rPr>
            <w:tab/>
          </w:r>
        </w:p>
      </w:tc>
      <w:tc>
        <w:tcPr>
          <w:tcW w:w="2585" w:type="dxa"/>
          <w:shd w:val="clear" w:color="auto" w:fill="auto"/>
        </w:tcPr>
        <w:p w14:paraId="35E34D1E" w14:textId="77777777" w:rsidR="00714F7D" w:rsidRPr="00406E53" w:rsidRDefault="00714F7D" w:rsidP="000A0FDE">
          <w:pPr>
            <w:pStyle w:val="Footer"/>
            <w:snapToGrid w:val="0"/>
            <w:jc w:val="right"/>
            <w:rPr>
              <w:color w:val="2D2D2F" w:themeColor="background1" w:themeShade="80"/>
              <w:sz w:val="16"/>
              <w:szCs w:val="16"/>
              <w:lang w:eastAsia="en-US"/>
            </w:rPr>
          </w:pPr>
        </w:p>
      </w:tc>
    </w:tr>
    <w:tr w:rsidR="00714F7D" w:rsidRPr="00406E53" w14:paraId="18FF6623" w14:textId="77777777" w:rsidTr="00286E7E">
      <w:tc>
        <w:tcPr>
          <w:tcW w:w="7621" w:type="dxa"/>
          <w:shd w:val="clear" w:color="auto" w:fill="auto"/>
        </w:tcPr>
        <w:p w14:paraId="14A01F4D" w14:textId="25B9E00C" w:rsidR="00714F7D" w:rsidRPr="00D12E86" w:rsidRDefault="00714F7D" w:rsidP="000A0FDE">
          <w:pPr>
            <w:pStyle w:val="Footer"/>
            <w:rPr>
              <w:color w:val="2D2D2F" w:themeColor="background1" w:themeShade="80"/>
              <w:sz w:val="16"/>
              <w:szCs w:val="16"/>
              <w:lang w:val="fr-FR" w:eastAsia="en-US"/>
            </w:rPr>
          </w:pPr>
          <w:r w:rsidRPr="00406E53">
            <w:rPr>
              <w:color w:val="2D2D2F" w:themeColor="background1" w:themeShade="80"/>
              <w:sz w:val="16"/>
              <w:szCs w:val="16"/>
              <w:lang w:eastAsia="en-US"/>
            </w:rPr>
            <w:t xml:space="preserve">Centrepoint Alliance </w:t>
          </w:r>
          <w:r w:rsidRPr="00D12E86">
            <w:rPr>
              <w:color w:val="2D2D2F" w:themeColor="background1" w:themeShade="80"/>
              <w:sz w:val="16"/>
              <w:szCs w:val="16"/>
              <w:lang w:val="fr-FR" w:eastAsia="en-US"/>
            </w:rPr>
            <w:t>Risk Profile Questionnaire | v2.</w:t>
          </w:r>
          <w:r w:rsidR="00205D35">
            <w:rPr>
              <w:color w:val="2D2D2F" w:themeColor="background1" w:themeShade="80"/>
              <w:sz w:val="16"/>
              <w:szCs w:val="16"/>
              <w:lang w:val="fr-FR" w:eastAsia="en-US"/>
            </w:rPr>
            <w:t>2</w:t>
          </w:r>
        </w:p>
      </w:tc>
      <w:tc>
        <w:tcPr>
          <w:tcW w:w="2585" w:type="dxa"/>
          <w:shd w:val="clear" w:color="auto" w:fill="auto"/>
        </w:tcPr>
        <w:p w14:paraId="5DDD973A" w14:textId="77777777" w:rsidR="00714F7D" w:rsidRPr="00406E53" w:rsidRDefault="00714F7D" w:rsidP="000A0FDE">
          <w:pPr>
            <w:pStyle w:val="Footer"/>
            <w:jc w:val="right"/>
            <w:rPr>
              <w:color w:val="2D2D2F" w:themeColor="background1" w:themeShade="80"/>
            </w:rPr>
          </w:pPr>
          <w:r w:rsidRPr="00406E53">
            <w:rPr>
              <w:color w:val="2D2D2F" w:themeColor="background1" w:themeShade="80"/>
              <w:sz w:val="16"/>
              <w:szCs w:val="16"/>
              <w:lang w:eastAsia="en-US"/>
            </w:rPr>
            <w:fldChar w:fldCharType="begin"/>
          </w:r>
          <w:r w:rsidRPr="00406E53">
            <w:rPr>
              <w:color w:val="2D2D2F" w:themeColor="background1" w:themeShade="80"/>
              <w:sz w:val="16"/>
              <w:szCs w:val="16"/>
              <w:lang w:eastAsia="en-US"/>
            </w:rPr>
            <w:instrText xml:space="preserve"> PAGE </w:instrText>
          </w:r>
          <w:r w:rsidRPr="00406E53">
            <w:rPr>
              <w:color w:val="2D2D2F" w:themeColor="background1" w:themeShade="80"/>
              <w:sz w:val="16"/>
              <w:szCs w:val="16"/>
              <w:lang w:eastAsia="en-US"/>
            </w:rPr>
            <w:fldChar w:fldCharType="separate"/>
          </w:r>
          <w:r>
            <w:rPr>
              <w:noProof/>
              <w:color w:val="2D2D2F" w:themeColor="background1" w:themeShade="80"/>
              <w:sz w:val="16"/>
              <w:szCs w:val="16"/>
              <w:lang w:eastAsia="en-US"/>
            </w:rPr>
            <w:t>1</w:t>
          </w:r>
          <w:r w:rsidRPr="00406E53">
            <w:rPr>
              <w:color w:val="2D2D2F" w:themeColor="background1" w:themeShade="80"/>
              <w:sz w:val="16"/>
              <w:szCs w:val="16"/>
              <w:lang w:eastAsia="en-US"/>
            </w:rPr>
            <w:fldChar w:fldCharType="end"/>
          </w:r>
        </w:p>
      </w:tc>
    </w:tr>
  </w:tbl>
  <w:p w14:paraId="18FE0CEE" w14:textId="77777777" w:rsidR="00714F7D" w:rsidRPr="000A0FDE" w:rsidRDefault="00714F7D" w:rsidP="000A0FDE">
    <w:pPr>
      <w:pStyle w:val="Footer"/>
      <w:tabs>
        <w:tab w:val="clear" w:pos="4320"/>
        <w:tab w:val="clear" w:pos="8640"/>
        <w:tab w:val="left" w:pos="4025"/>
      </w:tabs>
      <w:rPr>
        <w:color w:val="2D2D2F" w:themeColor="background1" w:themeShade="80"/>
      </w:rPr>
    </w:pPr>
    <w:r>
      <w:rPr>
        <w:color w:val="2D2D2F" w:themeColor="background1" w:themeShade="8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9F7DF" w14:textId="77777777" w:rsidR="007B48EF" w:rsidRDefault="007B48EF" w:rsidP="003825B7">
      <w:r>
        <w:separator/>
      </w:r>
    </w:p>
  </w:footnote>
  <w:footnote w:type="continuationSeparator" w:id="0">
    <w:p w14:paraId="75A3B61C" w14:textId="77777777" w:rsidR="007B48EF" w:rsidRDefault="007B48EF" w:rsidP="00382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31C2" w14:textId="77777777" w:rsidR="00714F7D" w:rsidRDefault="00714F7D">
    <w:pPr>
      <w:pStyle w:val="Header"/>
    </w:pPr>
    <w:r>
      <w:rPr>
        <w:noProof/>
        <w:lang w:val="en-AU" w:eastAsia="en-AU"/>
      </w:rPr>
      <w:drawing>
        <wp:anchor distT="0" distB="0" distL="114300" distR="114300" simplePos="0" relativeHeight="251658240" behindDoc="1" locked="0" layoutInCell="1" allowOverlap="1" wp14:anchorId="2EDC8C77" wp14:editId="5E057749">
          <wp:simplePos x="0" y="0"/>
          <wp:positionH relativeFrom="column">
            <wp:posOffset>-838673</wp:posOffset>
          </wp:positionH>
          <wp:positionV relativeFrom="paragraph">
            <wp:posOffset>-176530</wp:posOffset>
          </wp:positionV>
          <wp:extent cx="7559749" cy="10689137"/>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t 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480" cy="1070148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19"/>
    <w:lvl w:ilvl="0">
      <w:start w:val="1"/>
      <w:numFmt w:val="bullet"/>
      <w:lvlText w:val=""/>
      <w:lvlJc w:val="left"/>
      <w:pPr>
        <w:tabs>
          <w:tab w:val="num" w:pos="0"/>
        </w:tabs>
        <w:ind w:left="360" w:hanging="360"/>
      </w:pPr>
      <w:rPr>
        <w:rFonts w:ascii="Symbol" w:hAnsi="Symbol" w:cs="Symbol"/>
      </w:rPr>
    </w:lvl>
  </w:abstractNum>
  <w:abstractNum w:abstractNumId="1" w15:restartNumberingAfterBreak="0">
    <w:nsid w:val="01A07DD4"/>
    <w:multiLevelType w:val="hybridMultilevel"/>
    <w:tmpl w:val="29F4F2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616ADE"/>
    <w:multiLevelType w:val="multilevel"/>
    <w:tmpl w:val="871EF1DE"/>
    <w:lvl w:ilvl="0">
      <w:start w:val="1"/>
      <w:numFmt w:val="lowerLetter"/>
      <w:lvlText w:val="%1."/>
      <w:lvlJc w:val="left"/>
      <w:pPr>
        <w:ind w:left="502" w:hanging="360"/>
      </w:pPr>
      <w:rPr>
        <w:rFonts w:hint="default"/>
      </w:rPr>
    </w:lvl>
    <w:lvl w:ilvl="1">
      <w:start w:val="1"/>
      <w:numFmt w:val="lowerLetter"/>
      <w:lvlText w:val="%2."/>
      <w:lvlJc w:val="left"/>
      <w:pPr>
        <w:ind w:left="115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3" w15:restartNumberingAfterBreak="0">
    <w:nsid w:val="07AF75B8"/>
    <w:multiLevelType w:val="hybridMultilevel"/>
    <w:tmpl w:val="BECC20C2"/>
    <w:lvl w:ilvl="0" w:tplc="020CC82E">
      <w:start w:val="1"/>
      <w:numFmt w:val="lowerLetter"/>
      <w:lvlText w:val="%1."/>
      <w:lvlJc w:val="left"/>
      <w:pPr>
        <w:tabs>
          <w:tab w:val="num" w:pos="1236"/>
        </w:tabs>
        <w:ind w:left="123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 w15:restartNumberingAfterBreak="0">
    <w:nsid w:val="07D643F4"/>
    <w:multiLevelType w:val="hybridMultilevel"/>
    <w:tmpl w:val="797A9814"/>
    <w:lvl w:ilvl="0" w:tplc="A1F47AE6">
      <w:start w:val="1"/>
      <w:numFmt w:val="lowerLetter"/>
      <w:lvlText w:val="%1."/>
      <w:lvlJc w:val="left"/>
      <w:pPr>
        <w:ind w:left="502" w:hanging="360"/>
      </w:pPr>
      <w:rPr>
        <w:rFonts w:hint="default"/>
      </w:rPr>
    </w:lvl>
    <w:lvl w:ilvl="1" w:tplc="0C090019" w:tentative="1">
      <w:start w:val="1"/>
      <w:numFmt w:val="lowerLetter"/>
      <w:lvlText w:val="%2."/>
      <w:lvlJc w:val="left"/>
      <w:pPr>
        <w:ind w:left="1157" w:hanging="360"/>
      </w:pPr>
    </w:lvl>
    <w:lvl w:ilvl="2" w:tplc="0C09001B" w:tentative="1">
      <w:start w:val="1"/>
      <w:numFmt w:val="lowerRoman"/>
      <w:lvlText w:val="%3."/>
      <w:lvlJc w:val="right"/>
      <w:pPr>
        <w:ind w:left="1877" w:hanging="180"/>
      </w:pPr>
    </w:lvl>
    <w:lvl w:ilvl="3" w:tplc="0C09000F" w:tentative="1">
      <w:start w:val="1"/>
      <w:numFmt w:val="decimal"/>
      <w:lvlText w:val="%4."/>
      <w:lvlJc w:val="left"/>
      <w:pPr>
        <w:ind w:left="2597" w:hanging="360"/>
      </w:pPr>
    </w:lvl>
    <w:lvl w:ilvl="4" w:tplc="0C090019" w:tentative="1">
      <w:start w:val="1"/>
      <w:numFmt w:val="lowerLetter"/>
      <w:lvlText w:val="%5."/>
      <w:lvlJc w:val="left"/>
      <w:pPr>
        <w:ind w:left="3317" w:hanging="360"/>
      </w:pPr>
    </w:lvl>
    <w:lvl w:ilvl="5" w:tplc="0C09001B" w:tentative="1">
      <w:start w:val="1"/>
      <w:numFmt w:val="lowerRoman"/>
      <w:lvlText w:val="%6."/>
      <w:lvlJc w:val="right"/>
      <w:pPr>
        <w:ind w:left="4037" w:hanging="180"/>
      </w:pPr>
    </w:lvl>
    <w:lvl w:ilvl="6" w:tplc="0C09000F" w:tentative="1">
      <w:start w:val="1"/>
      <w:numFmt w:val="decimal"/>
      <w:lvlText w:val="%7."/>
      <w:lvlJc w:val="left"/>
      <w:pPr>
        <w:ind w:left="4757" w:hanging="360"/>
      </w:pPr>
    </w:lvl>
    <w:lvl w:ilvl="7" w:tplc="0C090019" w:tentative="1">
      <w:start w:val="1"/>
      <w:numFmt w:val="lowerLetter"/>
      <w:lvlText w:val="%8."/>
      <w:lvlJc w:val="left"/>
      <w:pPr>
        <w:ind w:left="5477" w:hanging="360"/>
      </w:pPr>
    </w:lvl>
    <w:lvl w:ilvl="8" w:tplc="0C09001B" w:tentative="1">
      <w:start w:val="1"/>
      <w:numFmt w:val="lowerRoman"/>
      <w:lvlText w:val="%9."/>
      <w:lvlJc w:val="right"/>
      <w:pPr>
        <w:ind w:left="6197" w:hanging="180"/>
      </w:pPr>
    </w:lvl>
  </w:abstractNum>
  <w:abstractNum w:abstractNumId="5" w15:restartNumberingAfterBreak="0">
    <w:nsid w:val="0F667894"/>
    <w:multiLevelType w:val="hybridMultilevel"/>
    <w:tmpl w:val="2F44CDA0"/>
    <w:lvl w:ilvl="0" w:tplc="04090019">
      <w:start w:val="1"/>
      <w:numFmt w:val="lowerLetter"/>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12B30DA3"/>
    <w:multiLevelType w:val="hybridMultilevel"/>
    <w:tmpl w:val="431E379A"/>
    <w:lvl w:ilvl="0" w:tplc="A1F47AE6">
      <w:start w:val="1"/>
      <w:numFmt w:val="lowerLetter"/>
      <w:lvlText w:val="%1."/>
      <w:lvlJc w:val="left"/>
      <w:pPr>
        <w:ind w:left="437" w:hanging="360"/>
      </w:pPr>
      <w:rPr>
        <w:rFonts w:hint="default"/>
      </w:rPr>
    </w:lvl>
    <w:lvl w:ilvl="1" w:tplc="0C090019" w:tentative="1">
      <w:start w:val="1"/>
      <w:numFmt w:val="lowerLetter"/>
      <w:lvlText w:val="%2."/>
      <w:lvlJc w:val="left"/>
      <w:pPr>
        <w:ind w:left="1157" w:hanging="360"/>
      </w:pPr>
    </w:lvl>
    <w:lvl w:ilvl="2" w:tplc="0C09001B" w:tentative="1">
      <w:start w:val="1"/>
      <w:numFmt w:val="lowerRoman"/>
      <w:lvlText w:val="%3."/>
      <w:lvlJc w:val="right"/>
      <w:pPr>
        <w:ind w:left="1877" w:hanging="180"/>
      </w:pPr>
    </w:lvl>
    <w:lvl w:ilvl="3" w:tplc="0C09000F" w:tentative="1">
      <w:start w:val="1"/>
      <w:numFmt w:val="decimal"/>
      <w:lvlText w:val="%4."/>
      <w:lvlJc w:val="left"/>
      <w:pPr>
        <w:ind w:left="2597" w:hanging="360"/>
      </w:pPr>
    </w:lvl>
    <w:lvl w:ilvl="4" w:tplc="0C090019" w:tentative="1">
      <w:start w:val="1"/>
      <w:numFmt w:val="lowerLetter"/>
      <w:lvlText w:val="%5."/>
      <w:lvlJc w:val="left"/>
      <w:pPr>
        <w:ind w:left="3317" w:hanging="360"/>
      </w:pPr>
    </w:lvl>
    <w:lvl w:ilvl="5" w:tplc="0C09001B" w:tentative="1">
      <w:start w:val="1"/>
      <w:numFmt w:val="lowerRoman"/>
      <w:lvlText w:val="%6."/>
      <w:lvlJc w:val="right"/>
      <w:pPr>
        <w:ind w:left="4037" w:hanging="180"/>
      </w:pPr>
    </w:lvl>
    <w:lvl w:ilvl="6" w:tplc="0C09000F" w:tentative="1">
      <w:start w:val="1"/>
      <w:numFmt w:val="decimal"/>
      <w:lvlText w:val="%7."/>
      <w:lvlJc w:val="left"/>
      <w:pPr>
        <w:ind w:left="4757" w:hanging="360"/>
      </w:pPr>
    </w:lvl>
    <w:lvl w:ilvl="7" w:tplc="0C090019" w:tentative="1">
      <w:start w:val="1"/>
      <w:numFmt w:val="lowerLetter"/>
      <w:lvlText w:val="%8."/>
      <w:lvlJc w:val="left"/>
      <w:pPr>
        <w:ind w:left="5477" w:hanging="360"/>
      </w:pPr>
    </w:lvl>
    <w:lvl w:ilvl="8" w:tplc="0C09001B" w:tentative="1">
      <w:start w:val="1"/>
      <w:numFmt w:val="lowerRoman"/>
      <w:lvlText w:val="%9."/>
      <w:lvlJc w:val="right"/>
      <w:pPr>
        <w:ind w:left="6197" w:hanging="180"/>
      </w:pPr>
    </w:lvl>
  </w:abstractNum>
  <w:abstractNum w:abstractNumId="7" w15:restartNumberingAfterBreak="0">
    <w:nsid w:val="1379374A"/>
    <w:multiLevelType w:val="hybridMultilevel"/>
    <w:tmpl w:val="7C345FA8"/>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871DC8"/>
    <w:multiLevelType w:val="hybridMultilevel"/>
    <w:tmpl w:val="F3B61F0A"/>
    <w:lvl w:ilvl="0" w:tplc="37F07A3E">
      <w:start w:val="1"/>
      <w:numFmt w:val="decimal"/>
      <w:lvlText w:val="%1."/>
      <w:lvlJc w:val="left"/>
      <w:pPr>
        <w:ind w:left="1920" w:hanging="360"/>
      </w:pPr>
      <w:rPr>
        <w:rFonts w:hint="default"/>
        <w:color w:val="59B999"/>
        <w:sz w:val="20"/>
        <w:szCs w:val="2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15:restartNumberingAfterBreak="0">
    <w:nsid w:val="18F23760"/>
    <w:multiLevelType w:val="hybridMultilevel"/>
    <w:tmpl w:val="324AA37C"/>
    <w:lvl w:ilvl="0" w:tplc="A1F47AE6">
      <w:start w:val="1"/>
      <w:numFmt w:val="lowerLetter"/>
      <w:lvlText w:val="%1."/>
      <w:lvlJc w:val="left"/>
      <w:pPr>
        <w:ind w:left="502" w:hanging="360"/>
      </w:pPr>
      <w:rPr>
        <w:rFonts w:hint="default"/>
      </w:rPr>
    </w:lvl>
    <w:lvl w:ilvl="1" w:tplc="0C090019" w:tentative="1">
      <w:start w:val="1"/>
      <w:numFmt w:val="lowerLetter"/>
      <w:lvlText w:val="%2."/>
      <w:lvlJc w:val="left"/>
      <w:pPr>
        <w:ind w:left="1157" w:hanging="360"/>
      </w:pPr>
    </w:lvl>
    <w:lvl w:ilvl="2" w:tplc="0C09001B" w:tentative="1">
      <w:start w:val="1"/>
      <w:numFmt w:val="lowerRoman"/>
      <w:lvlText w:val="%3."/>
      <w:lvlJc w:val="right"/>
      <w:pPr>
        <w:ind w:left="1877" w:hanging="180"/>
      </w:pPr>
    </w:lvl>
    <w:lvl w:ilvl="3" w:tplc="0C09000F" w:tentative="1">
      <w:start w:val="1"/>
      <w:numFmt w:val="decimal"/>
      <w:lvlText w:val="%4."/>
      <w:lvlJc w:val="left"/>
      <w:pPr>
        <w:ind w:left="2597" w:hanging="360"/>
      </w:pPr>
    </w:lvl>
    <w:lvl w:ilvl="4" w:tplc="0C090019" w:tentative="1">
      <w:start w:val="1"/>
      <w:numFmt w:val="lowerLetter"/>
      <w:lvlText w:val="%5."/>
      <w:lvlJc w:val="left"/>
      <w:pPr>
        <w:ind w:left="3317" w:hanging="360"/>
      </w:pPr>
    </w:lvl>
    <w:lvl w:ilvl="5" w:tplc="0C09001B" w:tentative="1">
      <w:start w:val="1"/>
      <w:numFmt w:val="lowerRoman"/>
      <w:lvlText w:val="%6."/>
      <w:lvlJc w:val="right"/>
      <w:pPr>
        <w:ind w:left="4037" w:hanging="180"/>
      </w:pPr>
    </w:lvl>
    <w:lvl w:ilvl="6" w:tplc="0C09000F" w:tentative="1">
      <w:start w:val="1"/>
      <w:numFmt w:val="decimal"/>
      <w:lvlText w:val="%7."/>
      <w:lvlJc w:val="left"/>
      <w:pPr>
        <w:ind w:left="4757" w:hanging="360"/>
      </w:pPr>
    </w:lvl>
    <w:lvl w:ilvl="7" w:tplc="0C090019" w:tentative="1">
      <w:start w:val="1"/>
      <w:numFmt w:val="lowerLetter"/>
      <w:lvlText w:val="%8."/>
      <w:lvlJc w:val="left"/>
      <w:pPr>
        <w:ind w:left="5477" w:hanging="360"/>
      </w:pPr>
    </w:lvl>
    <w:lvl w:ilvl="8" w:tplc="0C09001B" w:tentative="1">
      <w:start w:val="1"/>
      <w:numFmt w:val="lowerRoman"/>
      <w:lvlText w:val="%9."/>
      <w:lvlJc w:val="right"/>
      <w:pPr>
        <w:ind w:left="6197" w:hanging="180"/>
      </w:pPr>
    </w:lvl>
  </w:abstractNum>
  <w:abstractNum w:abstractNumId="10" w15:restartNumberingAfterBreak="0">
    <w:nsid w:val="1C103E75"/>
    <w:multiLevelType w:val="hybridMultilevel"/>
    <w:tmpl w:val="AEDEF2A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1" w15:restartNumberingAfterBreak="0">
    <w:nsid w:val="2083010A"/>
    <w:multiLevelType w:val="hybridMultilevel"/>
    <w:tmpl w:val="2294EEB0"/>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0C43102"/>
    <w:multiLevelType w:val="multilevel"/>
    <w:tmpl w:val="4EB270A8"/>
    <w:lvl w:ilvl="0">
      <w:start w:val="1"/>
      <w:numFmt w:val="lowerLetter"/>
      <w:lvlText w:val="%1."/>
      <w:lvlJc w:val="left"/>
      <w:pPr>
        <w:ind w:left="502" w:hanging="360"/>
      </w:pPr>
      <w:rPr>
        <w:rFonts w:hint="default"/>
      </w:rPr>
    </w:lvl>
    <w:lvl w:ilvl="1">
      <w:start w:val="1"/>
      <w:numFmt w:val="lowerLetter"/>
      <w:lvlText w:val="%2."/>
      <w:lvlJc w:val="left"/>
      <w:pPr>
        <w:ind w:left="115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13" w15:restartNumberingAfterBreak="0">
    <w:nsid w:val="2E330611"/>
    <w:multiLevelType w:val="hybridMultilevel"/>
    <w:tmpl w:val="ED2C71FE"/>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2E522FE2"/>
    <w:multiLevelType w:val="hybridMultilevel"/>
    <w:tmpl w:val="ABF2FE8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2F340802"/>
    <w:multiLevelType w:val="multilevel"/>
    <w:tmpl w:val="AAAC0188"/>
    <w:lvl w:ilvl="0">
      <w:start w:val="1"/>
      <w:numFmt w:val="lowerLetter"/>
      <w:lvlText w:val="%1."/>
      <w:lvlJc w:val="left"/>
      <w:pPr>
        <w:ind w:left="502" w:hanging="360"/>
      </w:pPr>
      <w:rPr>
        <w:rFonts w:hint="default"/>
      </w:rPr>
    </w:lvl>
    <w:lvl w:ilvl="1">
      <w:start w:val="1"/>
      <w:numFmt w:val="lowerLetter"/>
      <w:lvlText w:val="%2."/>
      <w:lvlJc w:val="left"/>
      <w:pPr>
        <w:ind w:left="115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16" w15:restartNumberingAfterBreak="0">
    <w:nsid w:val="309448A5"/>
    <w:multiLevelType w:val="hybridMultilevel"/>
    <w:tmpl w:val="A3626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E15D9E"/>
    <w:multiLevelType w:val="hybridMultilevel"/>
    <w:tmpl w:val="5C64EFA4"/>
    <w:lvl w:ilvl="0" w:tplc="04090019">
      <w:start w:val="1"/>
      <w:numFmt w:val="lowerLetter"/>
      <w:lvlText w:val="%1."/>
      <w:lvlJc w:val="left"/>
      <w:pPr>
        <w:tabs>
          <w:tab w:val="num" w:pos="786"/>
        </w:tabs>
        <w:ind w:left="786"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2005833"/>
    <w:multiLevelType w:val="hybridMultilevel"/>
    <w:tmpl w:val="633A18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D561E5"/>
    <w:multiLevelType w:val="hybridMultilevel"/>
    <w:tmpl w:val="BD2C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4E1FDD"/>
    <w:multiLevelType w:val="multilevel"/>
    <w:tmpl w:val="797A9814"/>
    <w:lvl w:ilvl="0">
      <w:start w:val="1"/>
      <w:numFmt w:val="lowerLetter"/>
      <w:lvlText w:val="%1."/>
      <w:lvlJc w:val="left"/>
      <w:pPr>
        <w:ind w:left="502" w:hanging="360"/>
      </w:pPr>
      <w:rPr>
        <w:rFonts w:hint="default"/>
      </w:rPr>
    </w:lvl>
    <w:lvl w:ilvl="1">
      <w:start w:val="1"/>
      <w:numFmt w:val="lowerLetter"/>
      <w:lvlText w:val="%2."/>
      <w:lvlJc w:val="left"/>
      <w:pPr>
        <w:ind w:left="115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21" w15:restartNumberingAfterBreak="0">
    <w:nsid w:val="3EA879A9"/>
    <w:multiLevelType w:val="hybridMultilevel"/>
    <w:tmpl w:val="384070D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1993FFE"/>
    <w:multiLevelType w:val="hybridMultilevel"/>
    <w:tmpl w:val="51D4C9EE"/>
    <w:lvl w:ilvl="0" w:tplc="A1F47AE6">
      <w:start w:val="1"/>
      <w:numFmt w:val="lowerLetter"/>
      <w:lvlText w:val="%1."/>
      <w:lvlJc w:val="left"/>
      <w:pPr>
        <w:ind w:left="502" w:hanging="360"/>
      </w:pPr>
      <w:rPr>
        <w:rFonts w:hint="default"/>
      </w:rPr>
    </w:lvl>
    <w:lvl w:ilvl="1" w:tplc="0C090019" w:tentative="1">
      <w:start w:val="1"/>
      <w:numFmt w:val="lowerLetter"/>
      <w:lvlText w:val="%2."/>
      <w:lvlJc w:val="left"/>
      <w:pPr>
        <w:ind w:left="1157" w:hanging="360"/>
      </w:pPr>
    </w:lvl>
    <w:lvl w:ilvl="2" w:tplc="0C09001B" w:tentative="1">
      <w:start w:val="1"/>
      <w:numFmt w:val="lowerRoman"/>
      <w:lvlText w:val="%3."/>
      <w:lvlJc w:val="right"/>
      <w:pPr>
        <w:ind w:left="1877" w:hanging="180"/>
      </w:pPr>
    </w:lvl>
    <w:lvl w:ilvl="3" w:tplc="0C09000F" w:tentative="1">
      <w:start w:val="1"/>
      <w:numFmt w:val="decimal"/>
      <w:lvlText w:val="%4."/>
      <w:lvlJc w:val="left"/>
      <w:pPr>
        <w:ind w:left="2597" w:hanging="360"/>
      </w:pPr>
    </w:lvl>
    <w:lvl w:ilvl="4" w:tplc="0C090019" w:tentative="1">
      <w:start w:val="1"/>
      <w:numFmt w:val="lowerLetter"/>
      <w:lvlText w:val="%5."/>
      <w:lvlJc w:val="left"/>
      <w:pPr>
        <w:ind w:left="3317" w:hanging="360"/>
      </w:pPr>
    </w:lvl>
    <w:lvl w:ilvl="5" w:tplc="0C09001B" w:tentative="1">
      <w:start w:val="1"/>
      <w:numFmt w:val="lowerRoman"/>
      <w:lvlText w:val="%6."/>
      <w:lvlJc w:val="right"/>
      <w:pPr>
        <w:ind w:left="4037" w:hanging="180"/>
      </w:pPr>
    </w:lvl>
    <w:lvl w:ilvl="6" w:tplc="0C09000F" w:tentative="1">
      <w:start w:val="1"/>
      <w:numFmt w:val="decimal"/>
      <w:lvlText w:val="%7."/>
      <w:lvlJc w:val="left"/>
      <w:pPr>
        <w:ind w:left="4757" w:hanging="360"/>
      </w:pPr>
    </w:lvl>
    <w:lvl w:ilvl="7" w:tplc="0C090019" w:tentative="1">
      <w:start w:val="1"/>
      <w:numFmt w:val="lowerLetter"/>
      <w:lvlText w:val="%8."/>
      <w:lvlJc w:val="left"/>
      <w:pPr>
        <w:ind w:left="5477" w:hanging="360"/>
      </w:pPr>
    </w:lvl>
    <w:lvl w:ilvl="8" w:tplc="0C09001B" w:tentative="1">
      <w:start w:val="1"/>
      <w:numFmt w:val="lowerRoman"/>
      <w:lvlText w:val="%9."/>
      <w:lvlJc w:val="right"/>
      <w:pPr>
        <w:ind w:left="6197" w:hanging="180"/>
      </w:pPr>
    </w:lvl>
  </w:abstractNum>
  <w:abstractNum w:abstractNumId="23" w15:restartNumberingAfterBreak="0">
    <w:nsid w:val="41B34231"/>
    <w:multiLevelType w:val="hybridMultilevel"/>
    <w:tmpl w:val="40D472B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4" w15:restartNumberingAfterBreak="0">
    <w:nsid w:val="49237B3C"/>
    <w:multiLevelType w:val="hybridMultilevel"/>
    <w:tmpl w:val="09F44032"/>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B0D7E44"/>
    <w:multiLevelType w:val="multilevel"/>
    <w:tmpl w:val="51D4C9EE"/>
    <w:lvl w:ilvl="0">
      <w:start w:val="1"/>
      <w:numFmt w:val="lowerLetter"/>
      <w:lvlText w:val="%1."/>
      <w:lvlJc w:val="left"/>
      <w:pPr>
        <w:ind w:left="502" w:hanging="360"/>
      </w:pPr>
      <w:rPr>
        <w:rFonts w:hint="default"/>
      </w:rPr>
    </w:lvl>
    <w:lvl w:ilvl="1">
      <w:start w:val="1"/>
      <w:numFmt w:val="lowerLetter"/>
      <w:lvlText w:val="%2."/>
      <w:lvlJc w:val="left"/>
      <w:pPr>
        <w:ind w:left="115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26" w15:restartNumberingAfterBreak="0">
    <w:nsid w:val="4F566A05"/>
    <w:multiLevelType w:val="hybridMultilevel"/>
    <w:tmpl w:val="4594A9A4"/>
    <w:lvl w:ilvl="0" w:tplc="A1F47AE6">
      <w:start w:val="1"/>
      <w:numFmt w:val="lowerLetter"/>
      <w:lvlText w:val="%1."/>
      <w:lvlJc w:val="left"/>
      <w:pPr>
        <w:ind w:left="502" w:hanging="360"/>
      </w:pPr>
      <w:rPr>
        <w:rFonts w:hint="default"/>
      </w:rPr>
    </w:lvl>
    <w:lvl w:ilvl="1" w:tplc="0C090019" w:tentative="1">
      <w:start w:val="1"/>
      <w:numFmt w:val="lowerLetter"/>
      <w:lvlText w:val="%2."/>
      <w:lvlJc w:val="left"/>
      <w:pPr>
        <w:ind w:left="1157" w:hanging="360"/>
      </w:pPr>
    </w:lvl>
    <w:lvl w:ilvl="2" w:tplc="0C09001B" w:tentative="1">
      <w:start w:val="1"/>
      <w:numFmt w:val="lowerRoman"/>
      <w:lvlText w:val="%3."/>
      <w:lvlJc w:val="right"/>
      <w:pPr>
        <w:ind w:left="1877" w:hanging="180"/>
      </w:pPr>
    </w:lvl>
    <w:lvl w:ilvl="3" w:tplc="0C09000F" w:tentative="1">
      <w:start w:val="1"/>
      <w:numFmt w:val="decimal"/>
      <w:lvlText w:val="%4."/>
      <w:lvlJc w:val="left"/>
      <w:pPr>
        <w:ind w:left="2597" w:hanging="360"/>
      </w:pPr>
    </w:lvl>
    <w:lvl w:ilvl="4" w:tplc="0C090019" w:tentative="1">
      <w:start w:val="1"/>
      <w:numFmt w:val="lowerLetter"/>
      <w:lvlText w:val="%5."/>
      <w:lvlJc w:val="left"/>
      <w:pPr>
        <w:ind w:left="3317" w:hanging="360"/>
      </w:pPr>
    </w:lvl>
    <w:lvl w:ilvl="5" w:tplc="0C09001B" w:tentative="1">
      <w:start w:val="1"/>
      <w:numFmt w:val="lowerRoman"/>
      <w:lvlText w:val="%6."/>
      <w:lvlJc w:val="right"/>
      <w:pPr>
        <w:ind w:left="4037" w:hanging="180"/>
      </w:pPr>
    </w:lvl>
    <w:lvl w:ilvl="6" w:tplc="0C09000F" w:tentative="1">
      <w:start w:val="1"/>
      <w:numFmt w:val="decimal"/>
      <w:lvlText w:val="%7."/>
      <w:lvlJc w:val="left"/>
      <w:pPr>
        <w:ind w:left="4757" w:hanging="360"/>
      </w:pPr>
    </w:lvl>
    <w:lvl w:ilvl="7" w:tplc="0C090019" w:tentative="1">
      <w:start w:val="1"/>
      <w:numFmt w:val="lowerLetter"/>
      <w:lvlText w:val="%8."/>
      <w:lvlJc w:val="left"/>
      <w:pPr>
        <w:ind w:left="5477" w:hanging="360"/>
      </w:pPr>
    </w:lvl>
    <w:lvl w:ilvl="8" w:tplc="0C09001B" w:tentative="1">
      <w:start w:val="1"/>
      <w:numFmt w:val="lowerRoman"/>
      <w:lvlText w:val="%9."/>
      <w:lvlJc w:val="right"/>
      <w:pPr>
        <w:ind w:left="6197" w:hanging="180"/>
      </w:pPr>
    </w:lvl>
  </w:abstractNum>
  <w:abstractNum w:abstractNumId="27" w15:restartNumberingAfterBreak="0">
    <w:nsid w:val="514516BF"/>
    <w:multiLevelType w:val="multilevel"/>
    <w:tmpl w:val="431E379A"/>
    <w:lvl w:ilvl="0">
      <w:start w:val="1"/>
      <w:numFmt w:val="lowerLetter"/>
      <w:lvlText w:val="%1."/>
      <w:lvlJc w:val="left"/>
      <w:pPr>
        <w:ind w:left="437" w:hanging="360"/>
      </w:pPr>
      <w:rPr>
        <w:rFonts w:hint="default"/>
      </w:rPr>
    </w:lvl>
    <w:lvl w:ilvl="1">
      <w:start w:val="1"/>
      <w:numFmt w:val="lowerLetter"/>
      <w:lvlText w:val="%2."/>
      <w:lvlJc w:val="left"/>
      <w:pPr>
        <w:ind w:left="115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28" w15:restartNumberingAfterBreak="0">
    <w:nsid w:val="529B53BD"/>
    <w:multiLevelType w:val="multilevel"/>
    <w:tmpl w:val="324AA37C"/>
    <w:lvl w:ilvl="0">
      <w:start w:val="1"/>
      <w:numFmt w:val="lowerLetter"/>
      <w:lvlText w:val="%1."/>
      <w:lvlJc w:val="left"/>
      <w:pPr>
        <w:ind w:left="502" w:hanging="360"/>
      </w:pPr>
      <w:rPr>
        <w:rFonts w:hint="default"/>
      </w:rPr>
    </w:lvl>
    <w:lvl w:ilvl="1">
      <w:start w:val="1"/>
      <w:numFmt w:val="lowerLetter"/>
      <w:lvlText w:val="%2."/>
      <w:lvlJc w:val="left"/>
      <w:pPr>
        <w:ind w:left="115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29" w15:restartNumberingAfterBreak="0">
    <w:nsid w:val="53854A00"/>
    <w:multiLevelType w:val="hybridMultilevel"/>
    <w:tmpl w:val="871EF1DE"/>
    <w:lvl w:ilvl="0" w:tplc="A1F47AE6">
      <w:start w:val="1"/>
      <w:numFmt w:val="lowerLetter"/>
      <w:lvlText w:val="%1."/>
      <w:lvlJc w:val="left"/>
      <w:pPr>
        <w:ind w:left="502" w:hanging="360"/>
      </w:pPr>
      <w:rPr>
        <w:rFonts w:hint="default"/>
      </w:rPr>
    </w:lvl>
    <w:lvl w:ilvl="1" w:tplc="0C090019" w:tentative="1">
      <w:start w:val="1"/>
      <w:numFmt w:val="lowerLetter"/>
      <w:lvlText w:val="%2."/>
      <w:lvlJc w:val="left"/>
      <w:pPr>
        <w:ind w:left="1157" w:hanging="360"/>
      </w:pPr>
    </w:lvl>
    <w:lvl w:ilvl="2" w:tplc="0C09001B" w:tentative="1">
      <w:start w:val="1"/>
      <w:numFmt w:val="lowerRoman"/>
      <w:lvlText w:val="%3."/>
      <w:lvlJc w:val="right"/>
      <w:pPr>
        <w:ind w:left="1877" w:hanging="180"/>
      </w:pPr>
    </w:lvl>
    <w:lvl w:ilvl="3" w:tplc="0C09000F" w:tentative="1">
      <w:start w:val="1"/>
      <w:numFmt w:val="decimal"/>
      <w:lvlText w:val="%4."/>
      <w:lvlJc w:val="left"/>
      <w:pPr>
        <w:ind w:left="2597" w:hanging="360"/>
      </w:pPr>
    </w:lvl>
    <w:lvl w:ilvl="4" w:tplc="0C090019" w:tentative="1">
      <w:start w:val="1"/>
      <w:numFmt w:val="lowerLetter"/>
      <w:lvlText w:val="%5."/>
      <w:lvlJc w:val="left"/>
      <w:pPr>
        <w:ind w:left="3317" w:hanging="360"/>
      </w:pPr>
    </w:lvl>
    <w:lvl w:ilvl="5" w:tplc="0C09001B" w:tentative="1">
      <w:start w:val="1"/>
      <w:numFmt w:val="lowerRoman"/>
      <w:lvlText w:val="%6."/>
      <w:lvlJc w:val="right"/>
      <w:pPr>
        <w:ind w:left="4037" w:hanging="180"/>
      </w:pPr>
    </w:lvl>
    <w:lvl w:ilvl="6" w:tplc="0C09000F" w:tentative="1">
      <w:start w:val="1"/>
      <w:numFmt w:val="decimal"/>
      <w:lvlText w:val="%7."/>
      <w:lvlJc w:val="left"/>
      <w:pPr>
        <w:ind w:left="4757" w:hanging="360"/>
      </w:pPr>
    </w:lvl>
    <w:lvl w:ilvl="7" w:tplc="0C090019" w:tentative="1">
      <w:start w:val="1"/>
      <w:numFmt w:val="lowerLetter"/>
      <w:lvlText w:val="%8."/>
      <w:lvlJc w:val="left"/>
      <w:pPr>
        <w:ind w:left="5477" w:hanging="360"/>
      </w:pPr>
    </w:lvl>
    <w:lvl w:ilvl="8" w:tplc="0C09001B" w:tentative="1">
      <w:start w:val="1"/>
      <w:numFmt w:val="lowerRoman"/>
      <w:lvlText w:val="%9."/>
      <w:lvlJc w:val="right"/>
      <w:pPr>
        <w:ind w:left="6197" w:hanging="180"/>
      </w:pPr>
    </w:lvl>
  </w:abstractNum>
  <w:abstractNum w:abstractNumId="30" w15:restartNumberingAfterBreak="0">
    <w:nsid w:val="59E57461"/>
    <w:multiLevelType w:val="hybridMultilevel"/>
    <w:tmpl w:val="B2060F90"/>
    <w:lvl w:ilvl="0" w:tplc="A1F47AE6">
      <w:start w:val="1"/>
      <w:numFmt w:val="lowerLetter"/>
      <w:lvlText w:val="%1."/>
      <w:lvlJc w:val="left"/>
      <w:pPr>
        <w:ind w:left="502" w:hanging="360"/>
      </w:pPr>
      <w:rPr>
        <w:rFonts w:hint="default"/>
      </w:rPr>
    </w:lvl>
    <w:lvl w:ilvl="1" w:tplc="0C090019" w:tentative="1">
      <w:start w:val="1"/>
      <w:numFmt w:val="lowerLetter"/>
      <w:lvlText w:val="%2."/>
      <w:lvlJc w:val="left"/>
      <w:pPr>
        <w:ind w:left="1157" w:hanging="360"/>
      </w:pPr>
    </w:lvl>
    <w:lvl w:ilvl="2" w:tplc="0C09001B" w:tentative="1">
      <w:start w:val="1"/>
      <w:numFmt w:val="lowerRoman"/>
      <w:lvlText w:val="%3."/>
      <w:lvlJc w:val="right"/>
      <w:pPr>
        <w:ind w:left="1877" w:hanging="180"/>
      </w:pPr>
    </w:lvl>
    <w:lvl w:ilvl="3" w:tplc="0C09000F" w:tentative="1">
      <w:start w:val="1"/>
      <w:numFmt w:val="decimal"/>
      <w:lvlText w:val="%4."/>
      <w:lvlJc w:val="left"/>
      <w:pPr>
        <w:ind w:left="2597" w:hanging="360"/>
      </w:pPr>
    </w:lvl>
    <w:lvl w:ilvl="4" w:tplc="0C090019" w:tentative="1">
      <w:start w:val="1"/>
      <w:numFmt w:val="lowerLetter"/>
      <w:lvlText w:val="%5."/>
      <w:lvlJc w:val="left"/>
      <w:pPr>
        <w:ind w:left="3317" w:hanging="360"/>
      </w:pPr>
    </w:lvl>
    <w:lvl w:ilvl="5" w:tplc="0C09001B" w:tentative="1">
      <w:start w:val="1"/>
      <w:numFmt w:val="lowerRoman"/>
      <w:lvlText w:val="%6."/>
      <w:lvlJc w:val="right"/>
      <w:pPr>
        <w:ind w:left="4037" w:hanging="180"/>
      </w:pPr>
    </w:lvl>
    <w:lvl w:ilvl="6" w:tplc="0C09000F" w:tentative="1">
      <w:start w:val="1"/>
      <w:numFmt w:val="decimal"/>
      <w:lvlText w:val="%7."/>
      <w:lvlJc w:val="left"/>
      <w:pPr>
        <w:ind w:left="4757" w:hanging="360"/>
      </w:pPr>
    </w:lvl>
    <w:lvl w:ilvl="7" w:tplc="0C090019" w:tentative="1">
      <w:start w:val="1"/>
      <w:numFmt w:val="lowerLetter"/>
      <w:lvlText w:val="%8."/>
      <w:lvlJc w:val="left"/>
      <w:pPr>
        <w:ind w:left="5477" w:hanging="360"/>
      </w:pPr>
    </w:lvl>
    <w:lvl w:ilvl="8" w:tplc="0C09001B" w:tentative="1">
      <w:start w:val="1"/>
      <w:numFmt w:val="lowerRoman"/>
      <w:lvlText w:val="%9."/>
      <w:lvlJc w:val="right"/>
      <w:pPr>
        <w:ind w:left="6197" w:hanging="180"/>
      </w:pPr>
    </w:lvl>
  </w:abstractNum>
  <w:abstractNum w:abstractNumId="31" w15:restartNumberingAfterBreak="0">
    <w:nsid w:val="59F2692D"/>
    <w:multiLevelType w:val="hybridMultilevel"/>
    <w:tmpl w:val="6792BD96"/>
    <w:lvl w:ilvl="0" w:tplc="0C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2" w15:restartNumberingAfterBreak="0">
    <w:nsid w:val="631C6B6B"/>
    <w:multiLevelType w:val="hybridMultilevel"/>
    <w:tmpl w:val="8FC2AE86"/>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3964C89"/>
    <w:multiLevelType w:val="hybridMultilevel"/>
    <w:tmpl w:val="E2FA438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713183B"/>
    <w:multiLevelType w:val="hybridMultilevel"/>
    <w:tmpl w:val="9EFA78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9B46606"/>
    <w:multiLevelType w:val="multilevel"/>
    <w:tmpl w:val="FCEA235C"/>
    <w:lvl w:ilvl="0">
      <w:start w:val="1"/>
      <w:numFmt w:val="lowerLetter"/>
      <w:lvlText w:val="%1."/>
      <w:lvlJc w:val="left"/>
      <w:pPr>
        <w:ind w:left="502" w:hanging="360"/>
      </w:pPr>
      <w:rPr>
        <w:rFonts w:hint="default"/>
      </w:rPr>
    </w:lvl>
    <w:lvl w:ilvl="1">
      <w:start w:val="1"/>
      <w:numFmt w:val="lowerLetter"/>
      <w:lvlText w:val="%2."/>
      <w:lvlJc w:val="left"/>
      <w:pPr>
        <w:ind w:left="115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36" w15:restartNumberingAfterBreak="0">
    <w:nsid w:val="6D87319E"/>
    <w:multiLevelType w:val="hybridMultilevel"/>
    <w:tmpl w:val="517EAEA8"/>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FDE6862"/>
    <w:multiLevelType w:val="hybridMultilevel"/>
    <w:tmpl w:val="AB927874"/>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8" w15:restartNumberingAfterBreak="0">
    <w:nsid w:val="776353EE"/>
    <w:multiLevelType w:val="hybridMultilevel"/>
    <w:tmpl w:val="5672D21A"/>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9" w15:restartNumberingAfterBreak="0">
    <w:nsid w:val="792D7455"/>
    <w:multiLevelType w:val="hybridMultilevel"/>
    <w:tmpl w:val="8170324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0" w15:restartNumberingAfterBreak="0">
    <w:nsid w:val="7E184283"/>
    <w:multiLevelType w:val="multilevel"/>
    <w:tmpl w:val="FCEA235C"/>
    <w:lvl w:ilvl="0">
      <w:start w:val="1"/>
      <w:numFmt w:val="lowerLetter"/>
      <w:lvlText w:val="%1."/>
      <w:lvlJc w:val="left"/>
      <w:pPr>
        <w:ind w:left="502" w:hanging="360"/>
      </w:pPr>
      <w:rPr>
        <w:rFonts w:hint="default"/>
      </w:rPr>
    </w:lvl>
    <w:lvl w:ilvl="1">
      <w:start w:val="1"/>
      <w:numFmt w:val="lowerLetter"/>
      <w:lvlText w:val="%2."/>
      <w:lvlJc w:val="left"/>
      <w:pPr>
        <w:ind w:left="115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41" w15:restartNumberingAfterBreak="0">
    <w:nsid w:val="7E887A92"/>
    <w:multiLevelType w:val="hybridMultilevel"/>
    <w:tmpl w:val="F094F6F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2"/>
  </w:num>
  <w:num w:numId="2">
    <w:abstractNumId w:val="41"/>
  </w:num>
  <w:num w:numId="3">
    <w:abstractNumId w:val="5"/>
  </w:num>
  <w:num w:numId="4">
    <w:abstractNumId w:val="21"/>
  </w:num>
  <w:num w:numId="5">
    <w:abstractNumId w:val="3"/>
  </w:num>
  <w:num w:numId="6">
    <w:abstractNumId w:val="7"/>
  </w:num>
  <w:num w:numId="7">
    <w:abstractNumId w:val="17"/>
  </w:num>
  <w:num w:numId="8">
    <w:abstractNumId w:val="36"/>
  </w:num>
  <w:num w:numId="9">
    <w:abstractNumId w:val="11"/>
  </w:num>
  <w:num w:numId="10">
    <w:abstractNumId w:val="24"/>
  </w:num>
  <w:num w:numId="11">
    <w:abstractNumId w:val="19"/>
  </w:num>
  <w:num w:numId="12">
    <w:abstractNumId w:val="37"/>
  </w:num>
  <w:num w:numId="13">
    <w:abstractNumId w:val="39"/>
  </w:num>
  <w:num w:numId="14">
    <w:abstractNumId w:val="14"/>
  </w:num>
  <w:num w:numId="15">
    <w:abstractNumId w:val="38"/>
  </w:num>
  <w:num w:numId="16">
    <w:abstractNumId w:val="10"/>
  </w:num>
  <w:num w:numId="17">
    <w:abstractNumId w:val="23"/>
  </w:num>
  <w:num w:numId="18">
    <w:abstractNumId w:val="8"/>
  </w:num>
  <w:num w:numId="19">
    <w:abstractNumId w:val="34"/>
  </w:num>
  <w:num w:numId="20">
    <w:abstractNumId w:val="33"/>
  </w:num>
  <w:num w:numId="21">
    <w:abstractNumId w:val="6"/>
  </w:num>
  <w:num w:numId="22">
    <w:abstractNumId w:val="18"/>
  </w:num>
  <w:num w:numId="23">
    <w:abstractNumId w:val="27"/>
  </w:num>
  <w:num w:numId="24">
    <w:abstractNumId w:val="30"/>
  </w:num>
  <w:num w:numId="25">
    <w:abstractNumId w:val="35"/>
  </w:num>
  <w:num w:numId="26">
    <w:abstractNumId w:val="22"/>
  </w:num>
  <w:num w:numId="27">
    <w:abstractNumId w:val="40"/>
  </w:num>
  <w:num w:numId="28">
    <w:abstractNumId w:val="15"/>
  </w:num>
  <w:num w:numId="29">
    <w:abstractNumId w:val="25"/>
  </w:num>
  <w:num w:numId="30">
    <w:abstractNumId w:val="29"/>
  </w:num>
  <w:num w:numId="31">
    <w:abstractNumId w:val="12"/>
  </w:num>
  <w:num w:numId="32">
    <w:abstractNumId w:val="2"/>
  </w:num>
  <w:num w:numId="33">
    <w:abstractNumId w:val="4"/>
  </w:num>
  <w:num w:numId="34">
    <w:abstractNumId w:val="20"/>
  </w:num>
  <w:num w:numId="35">
    <w:abstractNumId w:val="9"/>
  </w:num>
  <w:num w:numId="36">
    <w:abstractNumId w:val="28"/>
  </w:num>
  <w:num w:numId="37">
    <w:abstractNumId w:val="26"/>
  </w:num>
  <w:num w:numId="38">
    <w:abstractNumId w:val="31"/>
  </w:num>
  <w:num w:numId="39">
    <w:abstractNumId w:val="13"/>
  </w:num>
  <w:num w:numId="40">
    <w:abstractNumId w:val="16"/>
  </w:num>
  <w:num w:numId="41">
    <w:abstractNumId w:val="1"/>
  </w:num>
  <w:num w:numId="42">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27Ysv2yg59fTQsChD+0DVN5mSCd5EmcWH5m+8S15Q1aa7Y+b5cq+Y4gCIYqvAB/4k19LYdWbptp8iFphUHYsCQ==" w:salt="+zF/Hdzl7kktp2R1nP0ePA=="/>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414"/>
    <w:rsid w:val="000008E7"/>
    <w:rsid w:val="00003B4E"/>
    <w:rsid w:val="00005364"/>
    <w:rsid w:val="00005ED2"/>
    <w:rsid w:val="00006632"/>
    <w:rsid w:val="00007414"/>
    <w:rsid w:val="0001097C"/>
    <w:rsid w:val="00012E40"/>
    <w:rsid w:val="000137CC"/>
    <w:rsid w:val="00013EF9"/>
    <w:rsid w:val="000142CF"/>
    <w:rsid w:val="00014EED"/>
    <w:rsid w:val="000152AC"/>
    <w:rsid w:val="000152F6"/>
    <w:rsid w:val="00016342"/>
    <w:rsid w:val="00016849"/>
    <w:rsid w:val="00020627"/>
    <w:rsid w:val="00020D2A"/>
    <w:rsid w:val="000214EA"/>
    <w:rsid w:val="000216D1"/>
    <w:rsid w:val="00021FF6"/>
    <w:rsid w:val="0002226C"/>
    <w:rsid w:val="00025CC6"/>
    <w:rsid w:val="00027C52"/>
    <w:rsid w:val="00027F7E"/>
    <w:rsid w:val="00030665"/>
    <w:rsid w:val="0003230B"/>
    <w:rsid w:val="00032440"/>
    <w:rsid w:val="00034C54"/>
    <w:rsid w:val="00035BB6"/>
    <w:rsid w:val="00041B5D"/>
    <w:rsid w:val="000428B2"/>
    <w:rsid w:val="0004576D"/>
    <w:rsid w:val="0004624C"/>
    <w:rsid w:val="00050249"/>
    <w:rsid w:val="00050568"/>
    <w:rsid w:val="000547AF"/>
    <w:rsid w:val="00055515"/>
    <w:rsid w:val="000556CD"/>
    <w:rsid w:val="00057801"/>
    <w:rsid w:val="00057C23"/>
    <w:rsid w:val="00060D37"/>
    <w:rsid w:val="00062563"/>
    <w:rsid w:val="00062C1C"/>
    <w:rsid w:val="00064DB7"/>
    <w:rsid w:val="000709DC"/>
    <w:rsid w:val="00073738"/>
    <w:rsid w:val="00073FF2"/>
    <w:rsid w:val="0007521B"/>
    <w:rsid w:val="000762A6"/>
    <w:rsid w:val="00080F89"/>
    <w:rsid w:val="00081361"/>
    <w:rsid w:val="000827B1"/>
    <w:rsid w:val="00082C8B"/>
    <w:rsid w:val="00083713"/>
    <w:rsid w:val="00084EC3"/>
    <w:rsid w:val="00086244"/>
    <w:rsid w:val="00086974"/>
    <w:rsid w:val="0008789D"/>
    <w:rsid w:val="00087C81"/>
    <w:rsid w:val="000916D4"/>
    <w:rsid w:val="000918D4"/>
    <w:rsid w:val="00091EB2"/>
    <w:rsid w:val="000922EE"/>
    <w:rsid w:val="00094B47"/>
    <w:rsid w:val="0009509B"/>
    <w:rsid w:val="00095274"/>
    <w:rsid w:val="0009704D"/>
    <w:rsid w:val="00097C7C"/>
    <w:rsid w:val="000A084A"/>
    <w:rsid w:val="000A0FDE"/>
    <w:rsid w:val="000A192E"/>
    <w:rsid w:val="000A300C"/>
    <w:rsid w:val="000A69FA"/>
    <w:rsid w:val="000B3167"/>
    <w:rsid w:val="000B6C68"/>
    <w:rsid w:val="000B7429"/>
    <w:rsid w:val="000B7BFF"/>
    <w:rsid w:val="000C06D0"/>
    <w:rsid w:val="000C16EC"/>
    <w:rsid w:val="000C18F7"/>
    <w:rsid w:val="000C26DE"/>
    <w:rsid w:val="000C48EB"/>
    <w:rsid w:val="000C4B9C"/>
    <w:rsid w:val="000C4F04"/>
    <w:rsid w:val="000C4F1B"/>
    <w:rsid w:val="000C4FB6"/>
    <w:rsid w:val="000C5378"/>
    <w:rsid w:val="000C5D66"/>
    <w:rsid w:val="000C5F0E"/>
    <w:rsid w:val="000C5F67"/>
    <w:rsid w:val="000C6617"/>
    <w:rsid w:val="000C69CD"/>
    <w:rsid w:val="000C7061"/>
    <w:rsid w:val="000C74A4"/>
    <w:rsid w:val="000D0746"/>
    <w:rsid w:val="000D1971"/>
    <w:rsid w:val="000D25EC"/>
    <w:rsid w:val="000D2DFA"/>
    <w:rsid w:val="000D5002"/>
    <w:rsid w:val="000D5D10"/>
    <w:rsid w:val="000E068B"/>
    <w:rsid w:val="000E0B9B"/>
    <w:rsid w:val="000E3BA2"/>
    <w:rsid w:val="000E55CF"/>
    <w:rsid w:val="000F1000"/>
    <w:rsid w:val="000F3D4B"/>
    <w:rsid w:val="000F61F8"/>
    <w:rsid w:val="000F7D9B"/>
    <w:rsid w:val="00100F88"/>
    <w:rsid w:val="001010A0"/>
    <w:rsid w:val="001011DA"/>
    <w:rsid w:val="0010281D"/>
    <w:rsid w:val="00112DD4"/>
    <w:rsid w:val="0011543A"/>
    <w:rsid w:val="00117550"/>
    <w:rsid w:val="00117D30"/>
    <w:rsid w:val="00120230"/>
    <w:rsid w:val="00121FD8"/>
    <w:rsid w:val="001231BD"/>
    <w:rsid w:val="00124536"/>
    <w:rsid w:val="00124EE9"/>
    <w:rsid w:val="00125DA8"/>
    <w:rsid w:val="0012780D"/>
    <w:rsid w:val="00132142"/>
    <w:rsid w:val="001326A0"/>
    <w:rsid w:val="001343A5"/>
    <w:rsid w:val="0013503A"/>
    <w:rsid w:val="001354FC"/>
    <w:rsid w:val="00136D9E"/>
    <w:rsid w:val="00140659"/>
    <w:rsid w:val="001419C4"/>
    <w:rsid w:val="001426CE"/>
    <w:rsid w:val="00143011"/>
    <w:rsid w:val="0014346B"/>
    <w:rsid w:val="001442FD"/>
    <w:rsid w:val="0014442D"/>
    <w:rsid w:val="00144C49"/>
    <w:rsid w:val="00146082"/>
    <w:rsid w:val="00151EFC"/>
    <w:rsid w:val="00152278"/>
    <w:rsid w:val="00153B85"/>
    <w:rsid w:val="001555BB"/>
    <w:rsid w:val="00157AA9"/>
    <w:rsid w:val="00157C4C"/>
    <w:rsid w:val="0016022B"/>
    <w:rsid w:val="001636CA"/>
    <w:rsid w:val="00163AB8"/>
    <w:rsid w:val="0016478B"/>
    <w:rsid w:val="00164F5A"/>
    <w:rsid w:val="00166E25"/>
    <w:rsid w:val="00167EE5"/>
    <w:rsid w:val="001717FD"/>
    <w:rsid w:val="0017183F"/>
    <w:rsid w:val="00171B28"/>
    <w:rsid w:val="0017215C"/>
    <w:rsid w:val="00175B97"/>
    <w:rsid w:val="00176B2E"/>
    <w:rsid w:val="00181323"/>
    <w:rsid w:val="00181CD1"/>
    <w:rsid w:val="00185253"/>
    <w:rsid w:val="001858BC"/>
    <w:rsid w:val="00185AD2"/>
    <w:rsid w:val="00190424"/>
    <w:rsid w:val="00190B9A"/>
    <w:rsid w:val="001918B0"/>
    <w:rsid w:val="00192565"/>
    <w:rsid w:val="00192BB0"/>
    <w:rsid w:val="00192D15"/>
    <w:rsid w:val="00194B89"/>
    <w:rsid w:val="0019510E"/>
    <w:rsid w:val="00195ECD"/>
    <w:rsid w:val="00196F9D"/>
    <w:rsid w:val="001A10FA"/>
    <w:rsid w:val="001A1170"/>
    <w:rsid w:val="001A2CB0"/>
    <w:rsid w:val="001A3307"/>
    <w:rsid w:val="001A382E"/>
    <w:rsid w:val="001A3E65"/>
    <w:rsid w:val="001A4ED2"/>
    <w:rsid w:val="001A61EB"/>
    <w:rsid w:val="001A7A9C"/>
    <w:rsid w:val="001B3BF2"/>
    <w:rsid w:val="001B4897"/>
    <w:rsid w:val="001B5809"/>
    <w:rsid w:val="001B7AA2"/>
    <w:rsid w:val="001B7CB6"/>
    <w:rsid w:val="001C0D92"/>
    <w:rsid w:val="001C16B9"/>
    <w:rsid w:val="001C23DA"/>
    <w:rsid w:val="001D034D"/>
    <w:rsid w:val="001D06A5"/>
    <w:rsid w:val="001D0D88"/>
    <w:rsid w:val="001D136B"/>
    <w:rsid w:val="001D1744"/>
    <w:rsid w:val="001D1E1E"/>
    <w:rsid w:val="001D50C1"/>
    <w:rsid w:val="001D5901"/>
    <w:rsid w:val="001D7D2D"/>
    <w:rsid w:val="001E061F"/>
    <w:rsid w:val="001E0ADD"/>
    <w:rsid w:val="001E1A1B"/>
    <w:rsid w:val="001E37A2"/>
    <w:rsid w:val="001E3C88"/>
    <w:rsid w:val="001E562F"/>
    <w:rsid w:val="001E5A5B"/>
    <w:rsid w:val="001F02A7"/>
    <w:rsid w:val="001F03CC"/>
    <w:rsid w:val="001F10E5"/>
    <w:rsid w:val="001F1FA7"/>
    <w:rsid w:val="001F2818"/>
    <w:rsid w:val="001F4865"/>
    <w:rsid w:val="001F4EC0"/>
    <w:rsid w:val="001F53EC"/>
    <w:rsid w:val="001F563C"/>
    <w:rsid w:val="001F5802"/>
    <w:rsid w:val="001F7165"/>
    <w:rsid w:val="001F716F"/>
    <w:rsid w:val="00200C19"/>
    <w:rsid w:val="00200E70"/>
    <w:rsid w:val="002015B1"/>
    <w:rsid w:val="00202CDD"/>
    <w:rsid w:val="00204091"/>
    <w:rsid w:val="00205D35"/>
    <w:rsid w:val="00206548"/>
    <w:rsid w:val="00207B1E"/>
    <w:rsid w:val="00212D1C"/>
    <w:rsid w:val="00212E27"/>
    <w:rsid w:val="00213D08"/>
    <w:rsid w:val="00214984"/>
    <w:rsid w:val="00215031"/>
    <w:rsid w:val="00216B8E"/>
    <w:rsid w:val="00220622"/>
    <w:rsid w:val="00223313"/>
    <w:rsid w:val="002234A2"/>
    <w:rsid w:val="002243C4"/>
    <w:rsid w:val="002266EB"/>
    <w:rsid w:val="00230613"/>
    <w:rsid w:val="00231832"/>
    <w:rsid w:val="00231EB0"/>
    <w:rsid w:val="00235516"/>
    <w:rsid w:val="00236157"/>
    <w:rsid w:val="002401C1"/>
    <w:rsid w:val="00240514"/>
    <w:rsid w:val="0024130E"/>
    <w:rsid w:val="00242453"/>
    <w:rsid w:val="00242C9A"/>
    <w:rsid w:val="00245D5D"/>
    <w:rsid w:val="00247C89"/>
    <w:rsid w:val="0025084B"/>
    <w:rsid w:val="00250FCF"/>
    <w:rsid w:val="002520EE"/>
    <w:rsid w:val="00252BA5"/>
    <w:rsid w:val="00252EAC"/>
    <w:rsid w:val="00253C34"/>
    <w:rsid w:val="00257980"/>
    <w:rsid w:val="00260FB0"/>
    <w:rsid w:val="0026279A"/>
    <w:rsid w:val="00266AC4"/>
    <w:rsid w:val="00272F7E"/>
    <w:rsid w:val="00274E67"/>
    <w:rsid w:val="00275114"/>
    <w:rsid w:val="00276864"/>
    <w:rsid w:val="00276FE6"/>
    <w:rsid w:val="00277037"/>
    <w:rsid w:val="00277348"/>
    <w:rsid w:val="00280A10"/>
    <w:rsid w:val="00280F73"/>
    <w:rsid w:val="002821CC"/>
    <w:rsid w:val="00282607"/>
    <w:rsid w:val="0028287E"/>
    <w:rsid w:val="00283F71"/>
    <w:rsid w:val="0028579C"/>
    <w:rsid w:val="002862F4"/>
    <w:rsid w:val="00286E7E"/>
    <w:rsid w:val="00287375"/>
    <w:rsid w:val="00287EAB"/>
    <w:rsid w:val="002908D4"/>
    <w:rsid w:val="002929D0"/>
    <w:rsid w:val="00293806"/>
    <w:rsid w:val="002938F5"/>
    <w:rsid w:val="00294C2B"/>
    <w:rsid w:val="00294F66"/>
    <w:rsid w:val="002955B3"/>
    <w:rsid w:val="0029716B"/>
    <w:rsid w:val="002974CF"/>
    <w:rsid w:val="0029779E"/>
    <w:rsid w:val="002A3761"/>
    <w:rsid w:val="002A3DAC"/>
    <w:rsid w:val="002A53C4"/>
    <w:rsid w:val="002A575D"/>
    <w:rsid w:val="002A6670"/>
    <w:rsid w:val="002A686C"/>
    <w:rsid w:val="002B421D"/>
    <w:rsid w:val="002B62E9"/>
    <w:rsid w:val="002B6E61"/>
    <w:rsid w:val="002B6F56"/>
    <w:rsid w:val="002C083A"/>
    <w:rsid w:val="002C166B"/>
    <w:rsid w:val="002C197F"/>
    <w:rsid w:val="002C26F3"/>
    <w:rsid w:val="002C3419"/>
    <w:rsid w:val="002C3503"/>
    <w:rsid w:val="002C50B5"/>
    <w:rsid w:val="002C5622"/>
    <w:rsid w:val="002C5F56"/>
    <w:rsid w:val="002C733E"/>
    <w:rsid w:val="002D0003"/>
    <w:rsid w:val="002D1566"/>
    <w:rsid w:val="002D20D7"/>
    <w:rsid w:val="002D31C0"/>
    <w:rsid w:val="002D3712"/>
    <w:rsid w:val="002D4120"/>
    <w:rsid w:val="002D5178"/>
    <w:rsid w:val="002D6A04"/>
    <w:rsid w:val="002E101B"/>
    <w:rsid w:val="002E22BE"/>
    <w:rsid w:val="002E2D4A"/>
    <w:rsid w:val="002E3246"/>
    <w:rsid w:val="002E39FA"/>
    <w:rsid w:val="002E4771"/>
    <w:rsid w:val="002E4A6C"/>
    <w:rsid w:val="002E75B4"/>
    <w:rsid w:val="002F03CC"/>
    <w:rsid w:val="002F1189"/>
    <w:rsid w:val="002F22EB"/>
    <w:rsid w:val="002F546C"/>
    <w:rsid w:val="002F5504"/>
    <w:rsid w:val="002F6365"/>
    <w:rsid w:val="00300DC2"/>
    <w:rsid w:val="0030133D"/>
    <w:rsid w:val="0030188A"/>
    <w:rsid w:val="0030210C"/>
    <w:rsid w:val="00302C9B"/>
    <w:rsid w:val="00303066"/>
    <w:rsid w:val="00303083"/>
    <w:rsid w:val="00305C0E"/>
    <w:rsid w:val="00310071"/>
    <w:rsid w:val="00310B5E"/>
    <w:rsid w:val="0031108B"/>
    <w:rsid w:val="00312325"/>
    <w:rsid w:val="00312814"/>
    <w:rsid w:val="00312A71"/>
    <w:rsid w:val="003132C6"/>
    <w:rsid w:val="00313DAC"/>
    <w:rsid w:val="0031524C"/>
    <w:rsid w:val="00315B26"/>
    <w:rsid w:val="00315E8D"/>
    <w:rsid w:val="00316149"/>
    <w:rsid w:val="00317241"/>
    <w:rsid w:val="003201D5"/>
    <w:rsid w:val="00320998"/>
    <w:rsid w:val="003219AB"/>
    <w:rsid w:val="00324F0E"/>
    <w:rsid w:val="00325CD2"/>
    <w:rsid w:val="00326BDD"/>
    <w:rsid w:val="003276B9"/>
    <w:rsid w:val="00327B27"/>
    <w:rsid w:val="0033142A"/>
    <w:rsid w:val="00332355"/>
    <w:rsid w:val="0033548A"/>
    <w:rsid w:val="00337A51"/>
    <w:rsid w:val="0034052E"/>
    <w:rsid w:val="00340774"/>
    <w:rsid w:val="00345445"/>
    <w:rsid w:val="0034746A"/>
    <w:rsid w:val="00350649"/>
    <w:rsid w:val="00352EDF"/>
    <w:rsid w:val="00353115"/>
    <w:rsid w:val="0035565E"/>
    <w:rsid w:val="00355FF8"/>
    <w:rsid w:val="003569FD"/>
    <w:rsid w:val="00357901"/>
    <w:rsid w:val="003609A2"/>
    <w:rsid w:val="003636DA"/>
    <w:rsid w:val="00364ABF"/>
    <w:rsid w:val="003651B7"/>
    <w:rsid w:val="00365FD3"/>
    <w:rsid w:val="00366049"/>
    <w:rsid w:val="00371EED"/>
    <w:rsid w:val="00372354"/>
    <w:rsid w:val="00373C73"/>
    <w:rsid w:val="00374C05"/>
    <w:rsid w:val="00374CD4"/>
    <w:rsid w:val="0037617C"/>
    <w:rsid w:val="00381915"/>
    <w:rsid w:val="00381C34"/>
    <w:rsid w:val="003825B7"/>
    <w:rsid w:val="0038272A"/>
    <w:rsid w:val="00383D16"/>
    <w:rsid w:val="00384211"/>
    <w:rsid w:val="00386025"/>
    <w:rsid w:val="00387D50"/>
    <w:rsid w:val="003915F1"/>
    <w:rsid w:val="00391F1F"/>
    <w:rsid w:val="00392F72"/>
    <w:rsid w:val="0039368E"/>
    <w:rsid w:val="00393B55"/>
    <w:rsid w:val="003960A4"/>
    <w:rsid w:val="0039723B"/>
    <w:rsid w:val="003A1731"/>
    <w:rsid w:val="003A383B"/>
    <w:rsid w:val="003A473B"/>
    <w:rsid w:val="003A7C5A"/>
    <w:rsid w:val="003B0848"/>
    <w:rsid w:val="003B1B43"/>
    <w:rsid w:val="003B3657"/>
    <w:rsid w:val="003B419D"/>
    <w:rsid w:val="003B4C07"/>
    <w:rsid w:val="003B4EF7"/>
    <w:rsid w:val="003B6F63"/>
    <w:rsid w:val="003B75D3"/>
    <w:rsid w:val="003B7BB4"/>
    <w:rsid w:val="003B7C18"/>
    <w:rsid w:val="003C06AA"/>
    <w:rsid w:val="003C0714"/>
    <w:rsid w:val="003C0AC7"/>
    <w:rsid w:val="003C2FFB"/>
    <w:rsid w:val="003C3B56"/>
    <w:rsid w:val="003C5545"/>
    <w:rsid w:val="003C649C"/>
    <w:rsid w:val="003C7495"/>
    <w:rsid w:val="003D24FE"/>
    <w:rsid w:val="003D2A7D"/>
    <w:rsid w:val="003D2BEE"/>
    <w:rsid w:val="003D3A19"/>
    <w:rsid w:val="003D3A75"/>
    <w:rsid w:val="003D5BDD"/>
    <w:rsid w:val="003D5D3E"/>
    <w:rsid w:val="003D5D44"/>
    <w:rsid w:val="003D65BE"/>
    <w:rsid w:val="003E2F9B"/>
    <w:rsid w:val="003E4B35"/>
    <w:rsid w:val="003E4C82"/>
    <w:rsid w:val="003E71FB"/>
    <w:rsid w:val="003F0848"/>
    <w:rsid w:val="003F5262"/>
    <w:rsid w:val="003F5DD5"/>
    <w:rsid w:val="00400155"/>
    <w:rsid w:val="00400342"/>
    <w:rsid w:val="004017E5"/>
    <w:rsid w:val="00402ACF"/>
    <w:rsid w:val="00402BAD"/>
    <w:rsid w:val="00402CC0"/>
    <w:rsid w:val="00403449"/>
    <w:rsid w:val="00404E6B"/>
    <w:rsid w:val="00407CDE"/>
    <w:rsid w:val="00407F97"/>
    <w:rsid w:val="004144DA"/>
    <w:rsid w:val="00414CBA"/>
    <w:rsid w:val="00417B11"/>
    <w:rsid w:val="00417D01"/>
    <w:rsid w:val="00421051"/>
    <w:rsid w:val="00421AEE"/>
    <w:rsid w:val="004225DB"/>
    <w:rsid w:val="00422A6C"/>
    <w:rsid w:val="00426975"/>
    <w:rsid w:val="00432705"/>
    <w:rsid w:val="0043339D"/>
    <w:rsid w:val="0043604A"/>
    <w:rsid w:val="00437325"/>
    <w:rsid w:val="00437E14"/>
    <w:rsid w:val="00437E84"/>
    <w:rsid w:val="00443343"/>
    <w:rsid w:val="00443961"/>
    <w:rsid w:val="0044561C"/>
    <w:rsid w:val="00445DA0"/>
    <w:rsid w:val="00446235"/>
    <w:rsid w:val="00450C6E"/>
    <w:rsid w:val="00453235"/>
    <w:rsid w:val="004532FF"/>
    <w:rsid w:val="0045420B"/>
    <w:rsid w:val="00457968"/>
    <w:rsid w:val="00457975"/>
    <w:rsid w:val="00460114"/>
    <w:rsid w:val="004614C0"/>
    <w:rsid w:val="00463578"/>
    <w:rsid w:val="004640A0"/>
    <w:rsid w:val="00464312"/>
    <w:rsid w:val="004709D2"/>
    <w:rsid w:val="0047128A"/>
    <w:rsid w:val="00471964"/>
    <w:rsid w:val="00471F18"/>
    <w:rsid w:val="00472A1A"/>
    <w:rsid w:val="004742EE"/>
    <w:rsid w:val="004742F6"/>
    <w:rsid w:val="00474EB2"/>
    <w:rsid w:val="00475E64"/>
    <w:rsid w:val="00480B62"/>
    <w:rsid w:val="00481F55"/>
    <w:rsid w:val="004822D7"/>
    <w:rsid w:val="00483BDC"/>
    <w:rsid w:val="004853C9"/>
    <w:rsid w:val="00485804"/>
    <w:rsid w:val="00485A08"/>
    <w:rsid w:val="004863DB"/>
    <w:rsid w:val="00487DFD"/>
    <w:rsid w:val="00492113"/>
    <w:rsid w:val="00494925"/>
    <w:rsid w:val="004950CB"/>
    <w:rsid w:val="00495DC6"/>
    <w:rsid w:val="00497D7E"/>
    <w:rsid w:val="004A0219"/>
    <w:rsid w:val="004A1B20"/>
    <w:rsid w:val="004A1D0F"/>
    <w:rsid w:val="004A217D"/>
    <w:rsid w:val="004A32AF"/>
    <w:rsid w:val="004A3613"/>
    <w:rsid w:val="004A445A"/>
    <w:rsid w:val="004A4CC2"/>
    <w:rsid w:val="004B3E94"/>
    <w:rsid w:val="004B40A0"/>
    <w:rsid w:val="004B6C39"/>
    <w:rsid w:val="004B763C"/>
    <w:rsid w:val="004B7707"/>
    <w:rsid w:val="004C0C2D"/>
    <w:rsid w:val="004C0FFF"/>
    <w:rsid w:val="004C27D9"/>
    <w:rsid w:val="004C3811"/>
    <w:rsid w:val="004C3BB5"/>
    <w:rsid w:val="004C3FCA"/>
    <w:rsid w:val="004C6DAD"/>
    <w:rsid w:val="004C791F"/>
    <w:rsid w:val="004C7AD4"/>
    <w:rsid w:val="004D1ACE"/>
    <w:rsid w:val="004D63BF"/>
    <w:rsid w:val="004D75E6"/>
    <w:rsid w:val="004D7AA4"/>
    <w:rsid w:val="004D7AB4"/>
    <w:rsid w:val="004E17D4"/>
    <w:rsid w:val="004E2603"/>
    <w:rsid w:val="004E4B80"/>
    <w:rsid w:val="004E641F"/>
    <w:rsid w:val="004E75C8"/>
    <w:rsid w:val="004F0283"/>
    <w:rsid w:val="004F2004"/>
    <w:rsid w:val="004F2DBA"/>
    <w:rsid w:val="004F3CC0"/>
    <w:rsid w:val="004F46D2"/>
    <w:rsid w:val="004F6196"/>
    <w:rsid w:val="004F61D8"/>
    <w:rsid w:val="004F7C6B"/>
    <w:rsid w:val="004F7D2B"/>
    <w:rsid w:val="005003B0"/>
    <w:rsid w:val="00502BE1"/>
    <w:rsid w:val="00503B57"/>
    <w:rsid w:val="0050421B"/>
    <w:rsid w:val="0051097F"/>
    <w:rsid w:val="00511234"/>
    <w:rsid w:val="005114C8"/>
    <w:rsid w:val="005124EE"/>
    <w:rsid w:val="0051302A"/>
    <w:rsid w:val="005166D4"/>
    <w:rsid w:val="00516C65"/>
    <w:rsid w:val="00520FCD"/>
    <w:rsid w:val="0052215D"/>
    <w:rsid w:val="00523C5A"/>
    <w:rsid w:val="00523DB6"/>
    <w:rsid w:val="005246D2"/>
    <w:rsid w:val="00524AA8"/>
    <w:rsid w:val="00525DEB"/>
    <w:rsid w:val="0052774C"/>
    <w:rsid w:val="00533E2B"/>
    <w:rsid w:val="00533E73"/>
    <w:rsid w:val="005362E9"/>
    <w:rsid w:val="0054027A"/>
    <w:rsid w:val="00542AAB"/>
    <w:rsid w:val="00543508"/>
    <w:rsid w:val="00543B36"/>
    <w:rsid w:val="00546249"/>
    <w:rsid w:val="005516BA"/>
    <w:rsid w:val="00551AFA"/>
    <w:rsid w:val="00551DA8"/>
    <w:rsid w:val="00551F70"/>
    <w:rsid w:val="00552F41"/>
    <w:rsid w:val="00553143"/>
    <w:rsid w:val="005539BF"/>
    <w:rsid w:val="005549C2"/>
    <w:rsid w:val="005566DF"/>
    <w:rsid w:val="00556A72"/>
    <w:rsid w:val="00561DCC"/>
    <w:rsid w:val="0056215E"/>
    <w:rsid w:val="00562465"/>
    <w:rsid w:val="00563C26"/>
    <w:rsid w:val="00563D84"/>
    <w:rsid w:val="00565AF3"/>
    <w:rsid w:val="0057046D"/>
    <w:rsid w:val="0057333A"/>
    <w:rsid w:val="00575605"/>
    <w:rsid w:val="00581E84"/>
    <w:rsid w:val="005837AD"/>
    <w:rsid w:val="00585777"/>
    <w:rsid w:val="00586688"/>
    <w:rsid w:val="00586F82"/>
    <w:rsid w:val="00587BF1"/>
    <w:rsid w:val="0059246B"/>
    <w:rsid w:val="00592F6F"/>
    <w:rsid w:val="005962D3"/>
    <w:rsid w:val="005A0628"/>
    <w:rsid w:val="005A1197"/>
    <w:rsid w:val="005A1BC5"/>
    <w:rsid w:val="005A336D"/>
    <w:rsid w:val="005A4CAA"/>
    <w:rsid w:val="005A52E9"/>
    <w:rsid w:val="005A6C07"/>
    <w:rsid w:val="005A7412"/>
    <w:rsid w:val="005B48B3"/>
    <w:rsid w:val="005B6D5C"/>
    <w:rsid w:val="005B7139"/>
    <w:rsid w:val="005B7D03"/>
    <w:rsid w:val="005C3924"/>
    <w:rsid w:val="005C398D"/>
    <w:rsid w:val="005C41B2"/>
    <w:rsid w:val="005C5833"/>
    <w:rsid w:val="005C60A6"/>
    <w:rsid w:val="005C6AEE"/>
    <w:rsid w:val="005D1001"/>
    <w:rsid w:val="005D23F5"/>
    <w:rsid w:val="005D385C"/>
    <w:rsid w:val="005D4659"/>
    <w:rsid w:val="005D7E17"/>
    <w:rsid w:val="005E0A25"/>
    <w:rsid w:val="005E0B91"/>
    <w:rsid w:val="005E1146"/>
    <w:rsid w:val="005E3F16"/>
    <w:rsid w:val="005E560C"/>
    <w:rsid w:val="005E7B98"/>
    <w:rsid w:val="005F1710"/>
    <w:rsid w:val="005F2CEF"/>
    <w:rsid w:val="005F4989"/>
    <w:rsid w:val="005F4B7D"/>
    <w:rsid w:val="005F514C"/>
    <w:rsid w:val="005F6ED4"/>
    <w:rsid w:val="005F7AB1"/>
    <w:rsid w:val="005F7CBB"/>
    <w:rsid w:val="005F7D62"/>
    <w:rsid w:val="00605259"/>
    <w:rsid w:val="006054C3"/>
    <w:rsid w:val="006102AB"/>
    <w:rsid w:val="00610D75"/>
    <w:rsid w:val="00612732"/>
    <w:rsid w:val="00612988"/>
    <w:rsid w:val="00612ABC"/>
    <w:rsid w:val="006136C9"/>
    <w:rsid w:val="006138DD"/>
    <w:rsid w:val="006156B4"/>
    <w:rsid w:val="0061639D"/>
    <w:rsid w:val="0061734A"/>
    <w:rsid w:val="00617B8E"/>
    <w:rsid w:val="00620553"/>
    <w:rsid w:val="00621EE6"/>
    <w:rsid w:val="006220F6"/>
    <w:rsid w:val="00622265"/>
    <w:rsid w:val="00622B81"/>
    <w:rsid w:val="00622B9A"/>
    <w:rsid w:val="00623A54"/>
    <w:rsid w:val="00623B65"/>
    <w:rsid w:val="00623D68"/>
    <w:rsid w:val="00623EC6"/>
    <w:rsid w:val="00624AAB"/>
    <w:rsid w:val="00624FA9"/>
    <w:rsid w:val="00625836"/>
    <w:rsid w:val="00626878"/>
    <w:rsid w:val="00630245"/>
    <w:rsid w:val="0063141F"/>
    <w:rsid w:val="006342D9"/>
    <w:rsid w:val="0063443E"/>
    <w:rsid w:val="00634A99"/>
    <w:rsid w:val="00636169"/>
    <w:rsid w:val="00637FD5"/>
    <w:rsid w:val="006414F0"/>
    <w:rsid w:val="006426AB"/>
    <w:rsid w:val="00644FAF"/>
    <w:rsid w:val="0064781A"/>
    <w:rsid w:val="00651C36"/>
    <w:rsid w:val="0065212D"/>
    <w:rsid w:val="006526E6"/>
    <w:rsid w:val="00652B8A"/>
    <w:rsid w:val="006542B2"/>
    <w:rsid w:val="00664F12"/>
    <w:rsid w:val="00665D09"/>
    <w:rsid w:val="00667719"/>
    <w:rsid w:val="00670419"/>
    <w:rsid w:val="0067055F"/>
    <w:rsid w:val="00671CB0"/>
    <w:rsid w:val="006723BE"/>
    <w:rsid w:val="00672678"/>
    <w:rsid w:val="00672D7C"/>
    <w:rsid w:val="00674947"/>
    <w:rsid w:val="006751B4"/>
    <w:rsid w:val="00675467"/>
    <w:rsid w:val="00676D47"/>
    <w:rsid w:val="00677C21"/>
    <w:rsid w:val="00682468"/>
    <w:rsid w:val="00682845"/>
    <w:rsid w:val="006832E3"/>
    <w:rsid w:val="006855D3"/>
    <w:rsid w:val="00685D7A"/>
    <w:rsid w:val="006871C1"/>
    <w:rsid w:val="006872B7"/>
    <w:rsid w:val="00687728"/>
    <w:rsid w:val="00690A4A"/>
    <w:rsid w:val="00690EF2"/>
    <w:rsid w:val="00691E63"/>
    <w:rsid w:val="00691E8D"/>
    <w:rsid w:val="00692ADB"/>
    <w:rsid w:val="00693400"/>
    <w:rsid w:val="0069455C"/>
    <w:rsid w:val="00694884"/>
    <w:rsid w:val="00694C9D"/>
    <w:rsid w:val="0069586A"/>
    <w:rsid w:val="006A249E"/>
    <w:rsid w:val="006A3DA3"/>
    <w:rsid w:val="006A497B"/>
    <w:rsid w:val="006A5376"/>
    <w:rsid w:val="006A58EE"/>
    <w:rsid w:val="006A5981"/>
    <w:rsid w:val="006A5B86"/>
    <w:rsid w:val="006A70D4"/>
    <w:rsid w:val="006A7BAB"/>
    <w:rsid w:val="006B22D1"/>
    <w:rsid w:val="006B2A06"/>
    <w:rsid w:val="006B3ABD"/>
    <w:rsid w:val="006B52B8"/>
    <w:rsid w:val="006B6026"/>
    <w:rsid w:val="006B6D1B"/>
    <w:rsid w:val="006C18D6"/>
    <w:rsid w:val="006C448F"/>
    <w:rsid w:val="006C5DCB"/>
    <w:rsid w:val="006C6192"/>
    <w:rsid w:val="006C696E"/>
    <w:rsid w:val="006C6988"/>
    <w:rsid w:val="006C724C"/>
    <w:rsid w:val="006D0778"/>
    <w:rsid w:val="006D0CFC"/>
    <w:rsid w:val="006D4974"/>
    <w:rsid w:val="006D4F98"/>
    <w:rsid w:val="006D5253"/>
    <w:rsid w:val="006D5AFE"/>
    <w:rsid w:val="006E1A4D"/>
    <w:rsid w:val="006E43C5"/>
    <w:rsid w:val="006E45E4"/>
    <w:rsid w:val="006E49B3"/>
    <w:rsid w:val="006E4C84"/>
    <w:rsid w:val="006E62FE"/>
    <w:rsid w:val="006E6A5F"/>
    <w:rsid w:val="006E7035"/>
    <w:rsid w:val="006F0117"/>
    <w:rsid w:val="006F0A5E"/>
    <w:rsid w:val="006F0D49"/>
    <w:rsid w:val="006F4079"/>
    <w:rsid w:val="006F535B"/>
    <w:rsid w:val="006F6254"/>
    <w:rsid w:val="007009A9"/>
    <w:rsid w:val="007035FE"/>
    <w:rsid w:val="007039DA"/>
    <w:rsid w:val="0070457D"/>
    <w:rsid w:val="00705B4A"/>
    <w:rsid w:val="00707579"/>
    <w:rsid w:val="00707631"/>
    <w:rsid w:val="00713E84"/>
    <w:rsid w:val="00714147"/>
    <w:rsid w:val="00714276"/>
    <w:rsid w:val="00714B9A"/>
    <w:rsid w:val="00714E03"/>
    <w:rsid w:val="00714F7D"/>
    <w:rsid w:val="00714F82"/>
    <w:rsid w:val="007158FF"/>
    <w:rsid w:val="007160AD"/>
    <w:rsid w:val="007172EF"/>
    <w:rsid w:val="00720EFB"/>
    <w:rsid w:val="007218CC"/>
    <w:rsid w:val="007227A6"/>
    <w:rsid w:val="00723B82"/>
    <w:rsid w:val="00723EAF"/>
    <w:rsid w:val="00724234"/>
    <w:rsid w:val="007306AB"/>
    <w:rsid w:val="007322AE"/>
    <w:rsid w:val="00734FB5"/>
    <w:rsid w:val="007372DE"/>
    <w:rsid w:val="007408D5"/>
    <w:rsid w:val="00742BD2"/>
    <w:rsid w:val="00745143"/>
    <w:rsid w:val="00747301"/>
    <w:rsid w:val="007475C2"/>
    <w:rsid w:val="007479E2"/>
    <w:rsid w:val="0075169C"/>
    <w:rsid w:val="0075281B"/>
    <w:rsid w:val="00755DBD"/>
    <w:rsid w:val="007565C7"/>
    <w:rsid w:val="00756857"/>
    <w:rsid w:val="007647D0"/>
    <w:rsid w:val="00766025"/>
    <w:rsid w:val="0076690D"/>
    <w:rsid w:val="00767AC2"/>
    <w:rsid w:val="00770E39"/>
    <w:rsid w:val="007713DA"/>
    <w:rsid w:val="007716AE"/>
    <w:rsid w:val="007725AD"/>
    <w:rsid w:val="0077434B"/>
    <w:rsid w:val="00777013"/>
    <w:rsid w:val="00777D2D"/>
    <w:rsid w:val="00780C78"/>
    <w:rsid w:val="00780EBA"/>
    <w:rsid w:val="0078113B"/>
    <w:rsid w:val="007823B1"/>
    <w:rsid w:val="0078251A"/>
    <w:rsid w:val="007834D7"/>
    <w:rsid w:val="00783C55"/>
    <w:rsid w:val="0078586C"/>
    <w:rsid w:val="00786148"/>
    <w:rsid w:val="00790ACF"/>
    <w:rsid w:val="00791B44"/>
    <w:rsid w:val="007926E7"/>
    <w:rsid w:val="007945E8"/>
    <w:rsid w:val="00794797"/>
    <w:rsid w:val="00795782"/>
    <w:rsid w:val="007958EC"/>
    <w:rsid w:val="00795E8C"/>
    <w:rsid w:val="00796A47"/>
    <w:rsid w:val="00796FD0"/>
    <w:rsid w:val="007A1943"/>
    <w:rsid w:val="007A2403"/>
    <w:rsid w:val="007A258F"/>
    <w:rsid w:val="007A4001"/>
    <w:rsid w:val="007A4501"/>
    <w:rsid w:val="007A4C70"/>
    <w:rsid w:val="007A5796"/>
    <w:rsid w:val="007A5F9A"/>
    <w:rsid w:val="007A639B"/>
    <w:rsid w:val="007A74B0"/>
    <w:rsid w:val="007B1B08"/>
    <w:rsid w:val="007B36CE"/>
    <w:rsid w:val="007B48EF"/>
    <w:rsid w:val="007B55B0"/>
    <w:rsid w:val="007B5B75"/>
    <w:rsid w:val="007B6758"/>
    <w:rsid w:val="007B6D45"/>
    <w:rsid w:val="007C2A7F"/>
    <w:rsid w:val="007C423F"/>
    <w:rsid w:val="007C4B4D"/>
    <w:rsid w:val="007C5086"/>
    <w:rsid w:val="007C63EA"/>
    <w:rsid w:val="007C7191"/>
    <w:rsid w:val="007D1BDA"/>
    <w:rsid w:val="007D3998"/>
    <w:rsid w:val="007D79CE"/>
    <w:rsid w:val="007E0C10"/>
    <w:rsid w:val="007E1A00"/>
    <w:rsid w:val="007E22D6"/>
    <w:rsid w:val="007E353F"/>
    <w:rsid w:val="007E4445"/>
    <w:rsid w:val="007E4A40"/>
    <w:rsid w:val="007E5986"/>
    <w:rsid w:val="007E5CF2"/>
    <w:rsid w:val="007E773E"/>
    <w:rsid w:val="007F0916"/>
    <w:rsid w:val="007F0BBD"/>
    <w:rsid w:val="007F1576"/>
    <w:rsid w:val="008000D2"/>
    <w:rsid w:val="00804385"/>
    <w:rsid w:val="0080588B"/>
    <w:rsid w:val="00806E16"/>
    <w:rsid w:val="008070BE"/>
    <w:rsid w:val="00813CD2"/>
    <w:rsid w:val="00817065"/>
    <w:rsid w:val="00817191"/>
    <w:rsid w:val="0082091C"/>
    <w:rsid w:val="00821547"/>
    <w:rsid w:val="0082238E"/>
    <w:rsid w:val="008229A7"/>
    <w:rsid w:val="008231C9"/>
    <w:rsid w:val="0082356E"/>
    <w:rsid w:val="008245B2"/>
    <w:rsid w:val="00825231"/>
    <w:rsid w:val="008319D3"/>
    <w:rsid w:val="008322C4"/>
    <w:rsid w:val="00833611"/>
    <w:rsid w:val="0083397B"/>
    <w:rsid w:val="0083706C"/>
    <w:rsid w:val="0084059D"/>
    <w:rsid w:val="00842E3C"/>
    <w:rsid w:val="0084404B"/>
    <w:rsid w:val="00844227"/>
    <w:rsid w:val="0084495C"/>
    <w:rsid w:val="0084502E"/>
    <w:rsid w:val="00845C14"/>
    <w:rsid w:val="00850548"/>
    <w:rsid w:val="008541DE"/>
    <w:rsid w:val="008542B8"/>
    <w:rsid w:val="00855DE6"/>
    <w:rsid w:val="00855FB9"/>
    <w:rsid w:val="00856361"/>
    <w:rsid w:val="0085652C"/>
    <w:rsid w:val="00857496"/>
    <w:rsid w:val="00857F2B"/>
    <w:rsid w:val="00857F80"/>
    <w:rsid w:val="00862D00"/>
    <w:rsid w:val="00862F1D"/>
    <w:rsid w:val="00862FF6"/>
    <w:rsid w:val="00864303"/>
    <w:rsid w:val="00864345"/>
    <w:rsid w:val="00865F8C"/>
    <w:rsid w:val="0086739E"/>
    <w:rsid w:val="0087669B"/>
    <w:rsid w:val="00880F19"/>
    <w:rsid w:val="00880F6D"/>
    <w:rsid w:val="00881146"/>
    <w:rsid w:val="008818A1"/>
    <w:rsid w:val="0088350F"/>
    <w:rsid w:val="00885CE9"/>
    <w:rsid w:val="008861DD"/>
    <w:rsid w:val="00890523"/>
    <w:rsid w:val="008913A6"/>
    <w:rsid w:val="00893001"/>
    <w:rsid w:val="008934AA"/>
    <w:rsid w:val="00893EC8"/>
    <w:rsid w:val="00894CFB"/>
    <w:rsid w:val="008950E1"/>
    <w:rsid w:val="00895E57"/>
    <w:rsid w:val="008979A8"/>
    <w:rsid w:val="008A2D04"/>
    <w:rsid w:val="008A3D48"/>
    <w:rsid w:val="008A510C"/>
    <w:rsid w:val="008A5CC1"/>
    <w:rsid w:val="008A60D0"/>
    <w:rsid w:val="008A7476"/>
    <w:rsid w:val="008B1E86"/>
    <w:rsid w:val="008B1EB2"/>
    <w:rsid w:val="008B2C20"/>
    <w:rsid w:val="008B3496"/>
    <w:rsid w:val="008B3F6E"/>
    <w:rsid w:val="008B417D"/>
    <w:rsid w:val="008B52C0"/>
    <w:rsid w:val="008B596E"/>
    <w:rsid w:val="008B61D8"/>
    <w:rsid w:val="008C1BBF"/>
    <w:rsid w:val="008C2A45"/>
    <w:rsid w:val="008C352E"/>
    <w:rsid w:val="008C418B"/>
    <w:rsid w:val="008C419D"/>
    <w:rsid w:val="008C42A9"/>
    <w:rsid w:val="008C4875"/>
    <w:rsid w:val="008C49F8"/>
    <w:rsid w:val="008C4B5C"/>
    <w:rsid w:val="008C5AAB"/>
    <w:rsid w:val="008C70B9"/>
    <w:rsid w:val="008C78BA"/>
    <w:rsid w:val="008C7B6A"/>
    <w:rsid w:val="008C7BF0"/>
    <w:rsid w:val="008D1543"/>
    <w:rsid w:val="008D1910"/>
    <w:rsid w:val="008D4A8C"/>
    <w:rsid w:val="008D4EAA"/>
    <w:rsid w:val="008D5681"/>
    <w:rsid w:val="008D6AF5"/>
    <w:rsid w:val="008E0E1A"/>
    <w:rsid w:val="008E3C70"/>
    <w:rsid w:val="008E4660"/>
    <w:rsid w:val="008E4E1B"/>
    <w:rsid w:val="008E6351"/>
    <w:rsid w:val="008E64BC"/>
    <w:rsid w:val="008E7643"/>
    <w:rsid w:val="008E7F36"/>
    <w:rsid w:val="008F170C"/>
    <w:rsid w:val="008F2CC9"/>
    <w:rsid w:val="008F391E"/>
    <w:rsid w:val="008F5773"/>
    <w:rsid w:val="00900BA2"/>
    <w:rsid w:val="00901D72"/>
    <w:rsid w:val="00902C2E"/>
    <w:rsid w:val="00903881"/>
    <w:rsid w:val="00903CC5"/>
    <w:rsid w:val="0090407D"/>
    <w:rsid w:val="009059D2"/>
    <w:rsid w:val="00905B73"/>
    <w:rsid w:val="009071C8"/>
    <w:rsid w:val="00907F83"/>
    <w:rsid w:val="00910317"/>
    <w:rsid w:val="00912A0C"/>
    <w:rsid w:val="00914F58"/>
    <w:rsid w:val="00915101"/>
    <w:rsid w:val="009172D1"/>
    <w:rsid w:val="0092015E"/>
    <w:rsid w:val="0092044A"/>
    <w:rsid w:val="00921375"/>
    <w:rsid w:val="009228FC"/>
    <w:rsid w:val="00922DDF"/>
    <w:rsid w:val="00925654"/>
    <w:rsid w:val="00926A68"/>
    <w:rsid w:val="0092721E"/>
    <w:rsid w:val="00932723"/>
    <w:rsid w:val="0093275D"/>
    <w:rsid w:val="00932F3F"/>
    <w:rsid w:val="00933788"/>
    <w:rsid w:val="009339E0"/>
    <w:rsid w:val="00934894"/>
    <w:rsid w:val="00934D1D"/>
    <w:rsid w:val="0093579B"/>
    <w:rsid w:val="0093657F"/>
    <w:rsid w:val="009378A4"/>
    <w:rsid w:val="00937C30"/>
    <w:rsid w:val="00940000"/>
    <w:rsid w:val="00940377"/>
    <w:rsid w:val="009408A4"/>
    <w:rsid w:val="00942542"/>
    <w:rsid w:val="00944B14"/>
    <w:rsid w:val="0094674A"/>
    <w:rsid w:val="00952DBF"/>
    <w:rsid w:val="009535A8"/>
    <w:rsid w:val="009541DE"/>
    <w:rsid w:val="00954A8C"/>
    <w:rsid w:val="00955C7B"/>
    <w:rsid w:val="00961114"/>
    <w:rsid w:val="00961EED"/>
    <w:rsid w:val="0096293B"/>
    <w:rsid w:val="00963133"/>
    <w:rsid w:val="009641BA"/>
    <w:rsid w:val="0096743D"/>
    <w:rsid w:val="00972134"/>
    <w:rsid w:val="0097235D"/>
    <w:rsid w:val="00975353"/>
    <w:rsid w:val="00975573"/>
    <w:rsid w:val="00976A2C"/>
    <w:rsid w:val="00977983"/>
    <w:rsid w:val="00980801"/>
    <w:rsid w:val="00981427"/>
    <w:rsid w:val="0098182A"/>
    <w:rsid w:val="00982AED"/>
    <w:rsid w:val="0098329A"/>
    <w:rsid w:val="0098351A"/>
    <w:rsid w:val="00985FCA"/>
    <w:rsid w:val="0098649D"/>
    <w:rsid w:val="00990DEB"/>
    <w:rsid w:val="009922EE"/>
    <w:rsid w:val="009928EB"/>
    <w:rsid w:val="009A130C"/>
    <w:rsid w:val="009A3770"/>
    <w:rsid w:val="009A3DB4"/>
    <w:rsid w:val="009A67A7"/>
    <w:rsid w:val="009A741E"/>
    <w:rsid w:val="009B01C7"/>
    <w:rsid w:val="009B02AA"/>
    <w:rsid w:val="009B21AC"/>
    <w:rsid w:val="009B2D78"/>
    <w:rsid w:val="009B6F31"/>
    <w:rsid w:val="009C0535"/>
    <w:rsid w:val="009C2C56"/>
    <w:rsid w:val="009C3D4B"/>
    <w:rsid w:val="009C4436"/>
    <w:rsid w:val="009C4CE5"/>
    <w:rsid w:val="009C5AF8"/>
    <w:rsid w:val="009C6DF0"/>
    <w:rsid w:val="009D0905"/>
    <w:rsid w:val="009D0DFF"/>
    <w:rsid w:val="009D1CF3"/>
    <w:rsid w:val="009D38C6"/>
    <w:rsid w:val="009D3AE6"/>
    <w:rsid w:val="009D41E2"/>
    <w:rsid w:val="009D5040"/>
    <w:rsid w:val="009D6CC8"/>
    <w:rsid w:val="009E0433"/>
    <w:rsid w:val="009E0738"/>
    <w:rsid w:val="009E3266"/>
    <w:rsid w:val="009E605D"/>
    <w:rsid w:val="009E6252"/>
    <w:rsid w:val="009E6592"/>
    <w:rsid w:val="009E682D"/>
    <w:rsid w:val="009E6CA0"/>
    <w:rsid w:val="009F1F55"/>
    <w:rsid w:val="009F4377"/>
    <w:rsid w:val="009F6EDF"/>
    <w:rsid w:val="009F76C4"/>
    <w:rsid w:val="00A020C6"/>
    <w:rsid w:val="00A05843"/>
    <w:rsid w:val="00A1304A"/>
    <w:rsid w:val="00A17E77"/>
    <w:rsid w:val="00A22A48"/>
    <w:rsid w:val="00A22DA8"/>
    <w:rsid w:val="00A2688F"/>
    <w:rsid w:val="00A32E84"/>
    <w:rsid w:val="00A35030"/>
    <w:rsid w:val="00A36B2C"/>
    <w:rsid w:val="00A418B2"/>
    <w:rsid w:val="00A41F3E"/>
    <w:rsid w:val="00A42680"/>
    <w:rsid w:val="00A43B3B"/>
    <w:rsid w:val="00A44593"/>
    <w:rsid w:val="00A455BD"/>
    <w:rsid w:val="00A456A4"/>
    <w:rsid w:val="00A45B54"/>
    <w:rsid w:val="00A46304"/>
    <w:rsid w:val="00A47C35"/>
    <w:rsid w:val="00A5286F"/>
    <w:rsid w:val="00A53B07"/>
    <w:rsid w:val="00A54FD2"/>
    <w:rsid w:val="00A5598F"/>
    <w:rsid w:val="00A5760A"/>
    <w:rsid w:val="00A60A87"/>
    <w:rsid w:val="00A60D3A"/>
    <w:rsid w:val="00A63F87"/>
    <w:rsid w:val="00A67510"/>
    <w:rsid w:val="00A7026E"/>
    <w:rsid w:val="00A70C23"/>
    <w:rsid w:val="00A719BA"/>
    <w:rsid w:val="00A72879"/>
    <w:rsid w:val="00A7495E"/>
    <w:rsid w:val="00A75F66"/>
    <w:rsid w:val="00A809E8"/>
    <w:rsid w:val="00A822CC"/>
    <w:rsid w:val="00A82556"/>
    <w:rsid w:val="00A82EAF"/>
    <w:rsid w:val="00A82F8B"/>
    <w:rsid w:val="00A84C91"/>
    <w:rsid w:val="00A868AE"/>
    <w:rsid w:val="00A86B63"/>
    <w:rsid w:val="00A91E41"/>
    <w:rsid w:val="00A93623"/>
    <w:rsid w:val="00A94871"/>
    <w:rsid w:val="00A95F97"/>
    <w:rsid w:val="00A967CC"/>
    <w:rsid w:val="00AA292D"/>
    <w:rsid w:val="00AA6133"/>
    <w:rsid w:val="00AA6204"/>
    <w:rsid w:val="00AA6515"/>
    <w:rsid w:val="00AA6750"/>
    <w:rsid w:val="00AB1DF0"/>
    <w:rsid w:val="00AB27C8"/>
    <w:rsid w:val="00AB2E61"/>
    <w:rsid w:val="00AB4A2C"/>
    <w:rsid w:val="00AB5275"/>
    <w:rsid w:val="00AC0D69"/>
    <w:rsid w:val="00AC0F05"/>
    <w:rsid w:val="00AC2A58"/>
    <w:rsid w:val="00AC49F0"/>
    <w:rsid w:val="00AC575F"/>
    <w:rsid w:val="00AD0174"/>
    <w:rsid w:val="00AD14B7"/>
    <w:rsid w:val="00AD24A4"/>
    <w:rsid w:val="00AD2759"/>
    <w:rsid w:val="00AD3136"/>
    <w:rsid w:val="00AD35C8"/>
    <w:rsid w:val="00AD3E9F"/>
    <w:rsid w:val="00AD48B2"/>
    <w:rsid w:val="00AD5188"/>
    <w:rsid w:val="00AD59C2"/>
    <w:rsid w:val="00AD5E39"/>
    <w:rsid w:val="00AD6A4A"/>
    <w:rsid w:val="00AD7136"/>
    <w:rsid w:val="00AE0901"/>
    <w:rsid w:val="00AE14AE"/>
    <w:rsid w:val="00AE15E7"/>
    <w:rsid w:val="00AE2A42"/>
    <w:rsid w:val="00AE2CA2"/>
    <w:rsid w:val="00AE4BA8"/>
    <w:rsid w:val="00AE4E8E"/>
    <w:rsid w:val="00AE6661"/>
    <w:rsid w:val="00AE7618"/>
    <w:rsid w:val="00AF101A"/>
    <w:rsid w:val="00AF11B6"/>
    <w:rsid w:val="00AF332D"/>
    <w:rsid w:val="00AF584B"/>
    <w:rsid w:val="00AF70D1"/>
    <w:rsid w:val="00AF7BF1"/>
    <w:rsid w:val="00B012B5"/>
    <w:rsid w:val="00B02F78"/>
    <w:rsid w:val="00B033F3"/>
    <w:rsid w:val="00B042BA"/>
    <w:rsid w:val="00B05431"/>
    <w:rsid w:val="00B06DF5"/>
    <w:rsid w:val="00B07612"/>
    <w:rsid w:val="00B101E9"/>
    <w:rsid w:val="00B10CDB"/>
    <w:rsid w:val="00B11F81"/>
    <w:rsid w:val="00B12101"/>
    <w:rsid w:val="00B1441C"/>
    <w:rsid w:val="00B150A2"/>
    <w:rsid w:val="00B1593A"/>
    <w:rsid w:val="00B16939"/>
    <w:rsid w:val="00B1732D"/>
    <w:rsid w:val="00B17750"/>
    <w:rsid w:val="00B240ED"/>
    <w:rsid w:val="00B3034A"/>
    <w:rsid w:val="00B306BD"/>
    <w:rsid w:val="00B3387F"/>
    <w:rsid w:val="00B3482C"/>
    <w:rsid w:val="00B3502F"/>
    <w:rsid w:val="00B37E98"/>
    <w:rsid w:val="00B4136A"/>
    <w:rsid w:val="00B41C1B"/>
    <w:rsid w:val="00B42502"/>
    <w:rsid w:val="00B42C93"/>
    <w:rsid w:val="00B45461"/>
    <w:rsid w:val="00B456A5"/>
    <w:rsid w:val="00B45AFA"/>
    <w:rsid w:val="00B460EE"/>
    <w:rsid w:val="00B47DDE"/>
    <w:rsid w:val="00B5155B"/>
    <w:rsid w:val="00B5164A"/>
    <w:rsid w:val="00B522D0"/>
    <w:rsid w:val="00B524AB"/>
    <w:rsid w:val="00B53F0B"/>
    <w:rsid w:val="00B559E6"/>
    <w:rsid w:val="00B56CB7"/>
    <w:rsid w:val="00B6080D"/>
    <w:rsid w:val="00B614BD"/>
    <w:rsid w:val="00B6175F"/>
    <w:rsid w:val="00B6190C"/>
    <w:rsid w:val="00B61DFF"/>
    <w:rsid w:val="00B6412A"/>
    <w:rsid w:val="00B648AD"/>
    <w:rsid w:val="00B65936"/>
    <w:rsid w:val="00B70033"/>
    <w:rsid w:val="00B70039"/>
    <w:rsid w:val="00B73900"/>
    <w:rsid w:val="00B73C37"/>
    <w:rsid w:val="00B763FF"/>
    <w:rsid w:val="00B771B3"/>
    <w:rsid w:val="00B773B0"/>
    <w:rsid w:val="00B80062"/>
    <w:rsid w:val="00B80915"/>
    <w:rsid w:val="00B811CC"/>
    <w:rsid w:val="00B8134C"/>
    <w:rsid w:val="00B81740"/>
    <w:rsid w:val="00B844C9"/>
    <w:rsid w:val="00B85FE5"/>
    <w:rsid w:val="00B861A4"/>
    <w:rsid w:val="00B8681E"/>
    <w:rsid w:val="00B8777E"/>
    <w:rsid w:val="00B87BB8"/>
    <w:rsid w:val="00B91BCD"/>
    <w:rsid w:val="00B93831"/>
    <w:rsid w:val="00B970A8"/>
    <w:rsid w:val="00B97323"/>
    <w:rsid w:val="00B97683"/>
    <w:rsid w:val="00BA07DA"/>
    <w:rsid w:val="00BA0BD5"/>
    <w:rsid w:val="00BA14EB"/>
    <w:rsid w:val="00BA18C5"/>
    <w:rsid w:val="00BA1D90"/>
    <w:rsid w:val="00BA1DE3"/>
    <w:rsid w:val="00BA3C5F"/>
    <w:rsid w:val="00BA3DBA"/>
    <w:rsid w:val="00BB12EC"/>
    <w:rsid w:val="00BB1E35"/>
    <w:rsid w:val="00BB2796"/>
    <w:rsid w:val="00BB2AE1"/>
    <w:rsid w:val="00BB2EC5"/>
    <w:rsid w:val="00BB2EF1"/>
    <w:rsid w:val="00BB36F6"/>
    <w:rsid w:val="00BB48A4"/>
    <w:rsid w:val="00BB4BE2"/>
    <w:rsid w:val="00BB593B"/>
    <w:rsid w:val="00BB677D"/>
    <w:rsid w:val="00BB7258"/>
    <w:rsid w:val="00BB757F"/>
    <w:rsid w:val="00BB7B5A"/>
    <w:rsid w:val="00BC2A46"/>
    <w:rsid w:val="00BC2F6C"/>
    <w:rsid w:val="00BC3246"/>
    <w:rsid w:val="00BC4A58"/>
    <w:rsid w:val="00BD00A3"/>
    <w:rsid w:val="00BD0323"/>
    <w:rsid w:val="00BD0771"/>
    <w:rsid w:val="00BD1016"/>
    <w:rsid w:val="00BD3885"/>
    <w:rsid w:val="00BD4098"/>
    <w:rsid w:val="00BD41EB"/>
    <w:rsid w:val="00BD44DC"/>
    <w:rsid w:val="00BD4BBB"/>
    <w:rsid w:val="00BD4DF9"/>
    <w:rsid w:val="00BD5CAE"/>
    <w:rsid w:val="00BE1633"/>
    <w:rsid w:val="00BE1697"/>
    <w:rsid w:val="00BE1C9E"/>
    <w:rsid w:val="00BE4DC0"/>
    <w:rsid w:val="00BE5039"/>
    <w:rsid w:val="00BE6137"/>
    <w:rsid w:val="00BE6620"/>
    <w:rsid w:val="00BE6845"/>
    <w:rsid w:val="00BF0006"/>
    <w:rsid w:val="00BF0F9F"/>
    <w:rsid w:val="00BF12D1"/>
    <w:rsid w:val="00BF16BA"/>
    <w:rsid w:val="00BF1F9C"/>
    <w:rsid w:val="00BF3D1C"/>
    <w:rsid w:val="00BF659B"/>
    <w:rsid w:val="00BF6E1A"/>
    <w:rsid w:val="00C00EFC"/>
    <w:rsid w:val="00C0219E"/>
    <w:rsid w:val="00C032C2"/>
    <w:rsid w:val="00C03FEC"/>
    <w:rsid w:val="00C046D4"/>
    <w:rsid w:val="00C04E0A"/>
    <w:rsid w:val="00C04F00"/>
    <w:rsid w:val="00C0521E"/>
    <w:rsid w:val="00C06757"/>
    <w:rsid w:val="00C071EC"/>
    <w:rsid w:val="00C103FB"/>
    <w:rsid w:val="00C10C87"/>
    <w:rsid w:val="00C12737"/>
    <w:rsid w:val="00C12CDD"/>
    <w:rsid w:val="00C145CE"/>
    <w:rsid w:val="00C14F3B"/>
    <w:rsid w:val="00C205FE"/>
    <w:rsid w:val="00C21302"/>
    <w:rsid w:val="00C22D91"/>
    <w:rsid w:val="00C23C6C"/>
    <w:rsid w:val="00C25A0D"/>
    <w:rsid w:val="00C25A9A"/>
    <w:rsid w:val="00C26063"/>
    <w:rsid w:val="00C260DF"/>
    <w:rsid w:val="00C2652D"/>
    <w:rsid w:val="00C269E9"/>
    <w:rsid w:val="00C30434"/>
    <w:rsid w:val="00C3083E"/>
    <w:rsid w:val="00C322B3"/>
    <w:rsid w:val="00C32B33"/>
    <w:rsid w:val="00C32BBA"/>
    <w:rsid w:val="00C339BD"/>
    <w:rsid w:val="00C346C3"/>
    <w:rsid w:val="00C35011"/>
    <w:rsid w:val="00C36C15"/>
    <w:rsid w:val="00C36F9B"/>
    <w:rsid w:val="00C4041C"/>
    <w:rsid w:val="00C419DA"/>
    <w:rsid w:val="00C43705"/>
    <w:rsid w:val="00C440CB"/>
    <w:rsid w:val="00C454D5"/>
    <w:rsid w:val="00C51AA2"/>
    <w:rsid w:val="00C55605"/>
    <w:rsid w:val="00C55813"/>
    <w:rsid w:val="00C56076"/>
    <w:rsid w:val="00C564AC"/>
    <w:rsid w:val="00C56D26"/>
    <w:rsid w:val="00C57570"/>
    <w:rsid w:val="00C6078D"/>
    <w:rsid w:val="00C6339E"/>
    <w:rsid w:val="00C642FC"/>
    <w:rsid w:val="00C649B7"/>
    <w:rsid w:val="00C65569"/>
    <w:rsid w:val="00C65694"/>
    <w:rsid w:val="00C66307"/>
    <w:rsid w:val="00C66B62"/>
    <w:rsid w:val="00C70331"/>
    <w:rsid w:val="00C70ABA"/>
    <w:rsid w:val="00C717F6"/>
    <w:rsid w:val="00C71F33"/>
    <w:rsid w:val="00C72066"/>
    <w:rsid w:val="00C73299"/>
    <w:rsid w:val="00C738E4"/>
    <w:rsid w:val="00C742A5"/>
    <w:rsid w:val="00C7441D"/>
    <w:rsid w:val="00C7491B"/>
    <w:rsid w:val="00C75762"/>
    <w:rsid w:val="00C776C6"/>
    <w:rsid w:val="00C809A7"/>
    <w:rsid w:val="00C809D0"/>
    <w:rsid w:val="00C812D6"/>
    <w:rsid w:val="00C847AF"/>
    <w:rsid w:val="00C848F5"/>
    <w:rsid w:val="00C869EA"/>
    <w:rsid w:val="00C86B50"/>
    <w:rsid w:val="00C87C7A"/>
    <w:rsid w:val="00C93F28"/>
    <w:rsid w:val="00C94727"/>
    <w:rsid w:val="00C959DD"/>
    <w:rsid w:val="00C96422"/>
    <w:rsid w:val="00C97BD0"/>
    <w:rsid w:val="00CA0C28"/>
    <w:rsid w:val="00CA0ECC"/>
    <w:rsid w:val="00CA1BA7"/>
    <w:rsid w:val="00CA25D2"/>
    <w:rsid w:val="00CA4AAC"/>
    <w:rsid w:val="00CA4D0D"/>
    <w:rsid w:val="00CA769A"/>
    <w:rsid w:val="00CA7AE5"/>
    <w:rsid w:val="00CA7B0E"/>
    <w:rsid w:val="00CA7B85"/>
    <w:rsid w:val="00CB03AF"/>
    <w:rsid w:val="00CB043C"/>
    <w:rsid w:val="00CB14CC"/>
    <w:rsid w:val="00CB42ED"/>
    <w:rsid w:val="00CB7F0E"/>
    <w:rsid w:val="00CC0489"/>
    <w:rsid w:val="00CC2FC6"/>
    <w:rsid w:val="00CC3851"/>
    <w:rsid w:val="00CC3B62"/>
    <w:rsid w:val="00CC3B99"/>
    <w:rsid w:val="00CC6E6F"/>
    <w:rsid w:val="00CD0FE7"/>
    <w:rsid w:val="00CD17C2"/>
    <w:rsid w:val="00CD2352"/>
    <w:rsid w:val="00CD2BBE"/>
    <w:rsid w:val="00CD57F6"/>
    <w:rsid w:val="00CD6082"/>
    <w:rsid w:val="00CD6C31"/>
    <w:rsid w:val="00CD6D1C"/>
    <w:rsid w:val="00CD7159"/>
    <w:rsid w:val="00CD7C1F"/>
    <w:rsid w:val="00CE0D33"/>
    <w:rsid w:val="00CE3121"/>
    <w:rsid w:val="00CE39E8"/>
    <w:rsid w:val="00CE3E56"/>
    <w:rsid w:val="00CE6355"/>
    <w:rsid w:val="00CE76EA"/>
    <w:rsid w:val="00CF08E9"/>
    <w:rsid w:val="00CF22F0"/>
    <w:rsid w:val="00CF2B62"/>
    <w:rsid w:val="00CF6B9F"/>
    <w:rsid w:val="00CF78D5"/>
    <w:rsid w:val="00D00A7B"/>
    <w:rsid w:val="00D03F80"/>
    <w:rsid w:val="00D04344"/>
    <w:rsid w:val="00D050C4"/>
    <w:rsid w:val="00D0600E"/>
    <w:rsid w:val="00D107E6"/>
    <w:rsid w:val="00D10DC8"/>
    <w:rsid w:val="00D1201B"/>
    <w:rsid w:val="00D12E86"/>
    <w:rsid w:val="00D1323D"/>
    <w:rsid w:val="00D1666D"/>
    <w:rsid w:val="00D1710B"/>
    <w:rsid w:val="00D173BF"/>
    <w:rsid w:val="00D179B0"/>
    <w:rsid w:val="00D2067A"/>
    <w:rsid w:val="00D22C31"/>
    <w:rsid w:val="00D23F82"/>
    <w:rsid w:val="00D25D6B"/>
    <w:rsid w:val="00D27415"/>
    <w:rsid w:val="00D33C87"/>
    <w:rsid w:val="00D35DC1"/>
    <w:rsid w:val="00D3774B"/>
    <w:rsid w:val="00D41391"/>
    <w:rsid w:val="00D41804"/>
    <w:rsid w:val="00D4263A"/>
    <w:rsid w:val="00D42683"/>
    <w:rsid w:val="00D433EC"/>
    <w:rsid w:val="00D44D96"/>
    <w:rsid w:val="00D47024"/>
    <w:rsid w:val="00D4720D"/>
    <w:rsid w:val="00D475C5"/>
    <w:rsid w:val="00D5036B"/>
    <w:rsid w:val="00D52669"/>
    <w:rsid w:val="00D528E5"/>
    <w:rsid w:val="00D53796"/>
    <w:rsid w:val="00D618BD"/>
    <w:rsid w:val="00D61BB4"/>
    <w:rsid w:val="00D7084E"/>
    <w:rsid w:val="00D715EA"/>
    <w:rsid w:val="00D74C80"/>
    <w:rsid w:val="00D76569"/>
    <w:rsid w:val="00D779D8"/>
    <w:rsid w:val="00D77F22"/>
    <w:rsid w:val="00D80A45"/>
    <w:rsid w:val="00D80FFC"/>
    <w:rsid w:val="00D8229C"/>
    <w:rsid w:val="00D82395"/>
    <w:rsid w:val="00D82BBE"/>
    <w:rsid w:val="00D83D9D"/>
    <w:rsid w:val="00D85EDE"/>
    <w:rsid w:val="00D86F64"/>
    <w:rsid w:val="00D90962"/>
    <w:rsid w:val="00D9203B"/>
    <w:rsid w:val="00D935E4"/>
    <w:rsid w:val="00D93F98"/>
    <w:rsid w:val="00D94D7B"/>
    <w:rsid w:val="00D955AA"/>
    <w:rsid w:val="00D95C70"/>
    <w:rsid w:val="00D97ACE"/>
    <w:rsid w:val="00DA0D85"/>
    <w:rsid w:val="00DA1692"/>
    <w:rsid w:val="00DA419A"/>
    <w:rsid w:val="00DA42CE"/>
    <w:rsid w:val="00DA5450"/>
    <w:rsid w:val="00DA5BE7"/>
    <w:rsid w:val="00DA6CA6"/>
    <w:rsid w:val="00DB1127"/>
    <w:rsid w:val="00DB3AA1"/>
    <w:rsid w:val="00DC3413"/>
    <w:rsid w:val="00DC34EF"/>
    <w:rsid w:val="00DC4763"/>
    <w:rsid w:val="00DC5E99"/>
    <w:rsid w:val="00DC5FB9"/>
    <w:rsid w:val="00DC5FE3"/>
    <w:rsid w:val="00DC63B3"/>
    <w:rsid w:val="00DC6A4D"/>
    <w:rsid w:val="00DD13BA"/>
    <w:rsid w:val="00DD4914"/>
    <w:rsid w:val="00DD5BE9"/>
    <w:rsid w:val="00DD5D4D"/>
    <w:rsid w:val="00DD6951"/>
    <w:rsid w:val="00DD7447"/>
    <w:rsid w:val="00DE1898"/>
    <w:rsid w:val="00DE2141"/>
    <w:rsid w:val="00DE60BB"/>
    <w:rsid w:val="00DF10FE"/>
    <w:rsid w:val="00DF1E8D"/>
    <w:rsid w:val="00DF1F8E"/>
    <w:rsid w:val="00DF2376"/>
    <w:rsid w:val="00DF37C0"/>
    <w:rsid w:val="00DF3AF9"/>
    <w:rsid w:val="00DF42BD"/>
    <w:rsid w:val="00DF4450"/>
    <w:rsid w:val="00DF46B6"/>
    <w:rsid w:val="00DF5A4F"/>
    <w:rsid w:val="00DF622A"/>
    <w:rsid w:val="00DF6382"/>
    <w:rsid w:val="00DF7823"/>
    <w:rsid w:val="00E0033E"/>
    <w:rsid w:val="00E0200A"/>
    <w:rsid w:val="00E0215C"/>
    <w:rsid w:val="00E02681"/>
    <w:rsid w:val="00E03859"/>
    <w:rsid w:val="00E05333"/>
    <w:rsid w:val="00E05D69"/>
    <w:rsid w:val="00E108CA"/>
    <w:rsid w:val="00E120FA"/>
    <w:rsid w:val="00E12FCC"/>
    <w:rsid w:val="00E13D6C"/>
    <w:rsid w:val="00E20727"/>
    <w:rsid w:val="00E22F25"/>
    <w:rsid w:val="00E2655C"/>
    <w:rsid w:val="00E266F4"/>
    <w:rsid w:val="00E313F3"/>
    <w:rsid w:val="00E32378"/>
    <w:rsid w:val="00E3264B"/>
    <w:rsid w:val="00E34E35"/>
    <w:rsid w:val="00E35FD6"/>
    <w:rsid w:val="00E36F61"/>
    <w:rsid w:val="00E37C92"/>
    <w:rsid w:val="00E401CC"/>
    <w:rsid w:val="00E450C9"/>
    <w:rsid w:val="00E47078"/>
    <w:rsid w:val="00E505B2"/>
    <w:rsid w:val="00E5130C"/>
    <w:rsid w:val="00E5138B"/>
    <w:rsid w:val="00E52080"/>
    <w:rsid w:val="00E53C95"/>
    <w:rsid w:val="00E54803"/>
    <w:rsid w:val="00E5673B"/>
    <w:rsid w:val="00E56E00"/>
    <w:rsid w:val="00E571C0"/>
    <w:rsid w:val="00E6020B"/>
    <w:rsid w:val="00E60259"/>
    <w:rsid w:val="00E60C0C"/>
    <w:rsid w:val="00E6371F"/>
    <w:rsid w:val="00E63F52"/>
    <w:rsid w:val="00E72033"/>
    <w:rsid w:val="00E73FD7"/>
    <w:rsid w:val="00E74684"/>
    <w:rsid w:val="00E75A7E"/>
    <w:rsid w:val="00E77093"/>
    <w:rsid w:val="00E80511"/>
    <w:rsid w:val="00E81294"/>
    <w:rsid w:val="00E84A40"/>
    <w:rsid w:val="00E8534B"/>
    <w:rsid w:val="00E8606C"/>
    <w:rsid w:val="00E860E3"/>
    <w:rsid w:val="00E8613F"/>
    <w:rsid w:val="00E862B4"/>
    <w:rsid w:val="00E94603"/>
    <w:rsid w:val="00E95AC6"/>
    <w:rsid w:val="00E96B18"/>
    <w:rsid w:val="00E97316"/>
    <w:rsid w:val="00E97A0E"/>
    <w:rsid w:val="00E97FE5"/>
    <w:rsid w:val="00EA01D0"/>
    <w:rsid w:val="00EA4718"/>
    <w:rsid w:val="00EA62A8"/>
    <w:rsid w:val="00EA64B5"/>
    <w:rsid w:val="00EB013E"/>
    <w:rsid w:val="00EB1A7F"/>
    <w:rsid w:val="00EB2601"/>
    <w:rsid w:val="00EB46BF"/>
    <w:rsid w:val="00EB4D07"/>
    <w:rsid w:val="00EB4D75"/>
    <w:rsid w:val="00EB51B1"/>
    <w:rsid w:val="00EB67A8"/>
    <w:rsid w:val="00EB78C4"/>
    <w:rsid w:val="00EB7CAD"/>
    <w:rsid w:val="00EC064D"/>
    <w:rsid w:val="00EC1393"/>
    <w:rsid w:val="00EC4E64"/>
    <w:rsid w:val="00ED0226"/>
    <w:rsid w:val="00ED0888"/>
    <w:rsid w:val="00ED1402"/>
    <w:rsid w:val="00ED3B93"/>
    <w:rsid w:val="00ED437A"/>
    <w:rsid w:val="00ED4FC6"/>
    <w:rsid w:val="00EE0537"/>
    <w:rsid w:val="00EE0A96"/>
    <w:rsid w:val="00EE252E"/>
    <w:rsid w:val="00EE2988"/>
    <w:rsid w:val="00EE2E9F"/>
    <w:rsid w:val="00EE2FEC"/>
    <w:rsid w:val="00EE48D2"/>
    <w:rsid w:val="00EE50F8"/>
    <w:rsid w:val="00EE6EB9"/>
    <w:rsid w:val="00EF109A"/>
    <w:rsid w:val="00EF58C1"/>
    <w:rsid w:val="00EF5D11"/>
    <w:rsid w:val="00EF7E30"/>
    <w:rsid w:val="00F001F9"/>
    <w:rsid w:val="00F0142F"/>
    <w:rsid w:val="00F01C62"/>
    <w:rsid w:val="00F048F7"/>
    <w:rsid w:val="00F06BEA"/>
    <w:rsid w:val="00F112E2"/>
    <w:rsid w:val="00F1153A"/>
    <w:rsid w:val="00F12515"/>
    <w:rsid w:val="00F12F8B"/>
    <w:rsid w:val="00F13711"/>
    <w:rsid w:val="00F13E22"/>
    <w:rsid w:val="00F157FF"/>
    <w:rsid w:val="00F16661"/>
    <w:rsid w:val="00F1672B"/>
    <w:rsid w:val="00F16F6B"/>
    <w:rsid w:val="00F177A8"/>
    <w:rsid w:val="00F17C19"/>
    <w:rsid w:val="00F229E6"/>
    <w:rsid w:val="00F22D30"/>
    <w:rsid w:val="00F23509"/>
    <w:rsid w:val="00F25254"/>
    <w:rsid w:val="00F27FA3"/>
    <w:rsid w:val="00F317ED"/>
    <w:rsid w:val="00F31807"/>
    <w:rsid w:val="00F323C9"/>
    <w:rsid w:val="00F33B01"/>
    <w:rsid w:val="00F33D0A"/>
    <w:rsid w:val="00F350EC"/>
    <w:rsid w:val="00F362C6"/>
    <w:rsid w:val="00F3762F"/>
    <w:rsid w:val="00F4096E"/>
    <w:rsid w:val="00F41AEA"/>
    <w:rsid w:val="00F429B1"/>
    <w:rsid w:val="00F44A7A"/>
    <w:rsid w:val="00F44B82"/>
    <w:rsid w:val="00F46398"/>
    <w:rsid w:val="00F47735"/>
    <w:rsid w:val="00F47DFB"/>
    <w:rsid w:val="00F50016"/>
    <w:rsid w:val="00F500F6"/>
    <w:rsid w:val="00F50DA7"/>
    <w:rsid w:val="00F52496"/>
    <w:rsid w:val="00F528AE"/>
    <w:rsid w:val="00F542ED"/>
    <w:rsid w:val="00F54971"/>
    <w:rsid w:val="00F55290"/>
    <w:rsid w:val="00F563C9"/>
    <w:rsid w:val="00F57EE2"/>
    <w:rsid w:val="00F60479"/>
    <w:rsid w:val="00F60B8B"/>
    <w:rsid w:val="00F610E1"/>
    <w:rsid w:val="00F612B6"/>
    <w:rsid w:val="00F61EDF"/>
    <w:rsid w:val="00F62997"/>
    <w:rsid w:val="00F63076"/>
    <w:rsid w:val="00F64B17"/>
    <w:rsid w:val="00F66896"/>
    <w:rsid w:val="00F67CFE"/>
    <w:rsid w:val="00F70241"/>
    <w:rsid w:val="00F72389"/>
    <w:rsid w:val="00F723CE"/>
    <w:rsid w:val="00F7356D"/>
    <w:rsid w:val="00F7464B"/>
    <w:rsid w:val="00F75C55"/>
    <w:rsid w:val="00F75DD2"/>
    <w:rsid w:val="00F75E14"/>
    <w:rsid w:val="00F76621"/>
    <w:rsid w:val="00F77777"/>
    <w:rsid w:val="00F77A81"/>
    <w:rsid w:val="00F80541"/>
    <w:rsid w:val="00F81684"/>
    <w:rsid w:val="00F816EB"/>
    <w:rsid w:val="00F81F45"/>
    <w:rsid w:val="00F8201C"/>
    <w:rsid w:val="00F82FF8"/>
    <w:rsid w:val="00F832FF"/>
    <w:rsid w:val="00F83C3E"/>
    <w:rsid w:val="00F85753"/>
    <w:rsid w:val="00F85F96"/>
    <w:rsid w:val="00F8606A"/>
    <w:rsid w:val="00F864EA"/>
    <w:rsid w:val="00F86AC3"/>
    <w:rsid w:val="00F90982"/>
    <w:rsid w:val="00F90AF7"/>
    <w:rsid w:val="00F93A45"/>
    <w:rsid w:val="00F947D8"/>
    <w:rsid w:val="00F96E11"/>
    <w:rsid w:val="00F97A0E"/>
    <w:rsid w:val="00FA25FC"/>
    <w:rsid w:val="00FA2C32"/>
    <w:rsid w:val="00FA2FF8"/>
    <w:rsid w:val="00FA53B4"/>
    <w:rsid w:val="00FA688D"/>
    <w:rsid w:val="00FA7A2B"/>
    <w:rsid w:val="00FB265D"/>
    <w:rsid w:val="00FB341F"/>
    <w:rsid w:val="00FB36AB"/>
    <w:rsid w:val="00FB775A"/>
    <w:rsid w:val="00FC0588"/>
    <w:rsid w:val="00FC2BF3"/>
    <w:rsid w:val="00FC3557"/>
    <w:rsid w:val="00FC35B7"/>
    <w:rsid w:val="00FC36E8"/>
    <w:rsid w:val="00FC3D00"/>
    <w:rsid w:val="00FD28FC"/>
    <w:rsid w:val="00FD3B59"/>
    <w:rsid w:val="00FD440F"/>
    <w:rsid w:val="00FD56C2"/>
    <w:rsid w:val="00FD5FC1"/>
    <w:rsid w:val="00FD69D3"/>
    <w:rsid w:val="00FE0D25"/>
    <w:rsid w:val="00FE1187"/>
    <w:rsid w:val="00FE197E"/>
    <w:rsid w:val="00FE25E0"/>
    <w:rsid w:val="00FE37A4"/>
    <w:rsid w:val="00FE5A4A"/>
    <w:rsid w:val="00FE67EC"/>
    <w:rsid w:val="00FE70C2"/>
    <w:rsid w:val="00FE79BD"/>
    <w:rsid w:val="00FF0CE5"/>
    <w:rsid w:val="00FF0DCD"/>
    <w:rsid w:val="00FF1EA1"/>
    <w:rsid w:val="00FF3CDC"/>
    <w:rsid w:val="00FF4257"/>
    <w:rsid w:val="00FF514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ABD4E0"/>
  <w15:docId w15:val="{685B284C-9283-4F2E-8983-4B59CF10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ver Page"/>
    <w:qFormat/>
    <w:rsid w:val="001E37A2"/>
    <w:rPr>
      <w:color w:val="929397" w:themeColor="text1" w:themeTint="A6"/>
      <w:szCs w:val="24"/>
    </w:rPr>
  </w:style>
  <w:style w:type="paragraph" w:styleId="Heading1">
    <w:name w:val="heading 1"/>
    <w:basedOn w:val="Normal"/>
    <w:next w:val="Normal"/>
    <w:link w:val="Heading1Char"/>
    <w:qFormat/>
    <w:rsid w:val="00553143"/>
    <w:pPr>
      <w:keepNext/>
      <w:autoSpaceDE w:val="0"/>
      <w:autoSpaceDN w:val="0"/>
      <w:ind w:left="-142"/>
      <w:outlineLvl w:val="0"/>
    </w:pPr>
    <w:rPr>
      <w:b/>
      <w:bCs/>
      <w:color w:val="00529C"/>
      <w:sz w:val="40"/>
      <w:szCs w:val="40"/>
      <w:lang w:val="x-none" w:eastAsia="x-none"/>
    </w:rPr>
  </w:style>
  <w:style w:type="paragraph" w:styleId="Heading2">
    <w:name w:val="heading 2"/>
    <w:basedOn w:val="Normal"/>
    <w:next w:val="Normal"/>
    <w:link w:val="Heading2Char"/>
    <w:qFormat/>
    <w:rsid w:val="00E862B4"/>
    <w:pPr>
      <w:ind w:right="-733"/>
      <w:outlineLvl w:val="1"/>
    </w:pPr>
    <w:rPr>
      <w:rFonts w:cs="Arial"/>
      <w:color w:val="034EA2"/>
      <w:sz w:val="32"/>
      <w:szCs w:val="20"/>
    </w:rPr>
  </w:style>
  <w:style w:type="paragraph" w:styleId="Heading3">
    <w:name w:val="heading 3"/>
    <w:basedOn w:val="Normal"/>
    <w:next w:val="Normal"/>
    <w:link w:val="Heading3Char"/>
    <w:qFormat/>
    <w:rsid w:val="00723B82"/>
    <w:pPr>
      <w:outlineLvl w:val="2"/>
    </w:pPr>
    <w:rPr>
      <w:rFonts w:cs="Arial"/>
      <w:b/>
      <w:color w:val="auto"/>
      <w:sz w:val="22"/>
      <w:szCs w:val="22"/>
    </w:rPr>
  </w:style>
  <w:style w:type="paragraph" w:styleId="Heading4">
    <w:name w:val="heading 4"/>
    <w:basedOn w:val="Normal"/>
    <w:next w:val="Normal"/>
    <w:link w:val="Heading4Char"/>
    <w:qFormat/>
    <w:rsid w:val="003825B7"/>
    <w:pPr>
      <w:keepNext/>
      <w:spacing w:before="240" w:after="60"/>
      <w:outlineLvl w:val="3"/>
    </w:pPr>
    <w:rPr>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3143"/>
    <w:rPr>
      <w:b/>
      <w:bCs/>
      <w:color w:val="00529C"/>
      <w:sz w:val="40"/>
      <w:szCs w:val="40"/>
      <w:lang w:val="x-none" w:eastAsia="x-none"/>
    </w:rPr>
  </w:style>
  <w:style w:type="character" w:customStyle="1" w:styleId="Heading2Char">
    <w:name w:val="Heading 2 Char"/>
    <w:link w:val="Heading2"/>
    <w:rsid w:val="00E862B4"/>
    <w:rPr>
      <w:rFonts w:cs="Arial"/>
      <w:color w:val="034EA2"/>
      <w:sz w:val="32"/>
    </w:rPr>
  </w:style>
  <w:style w:type="character" w:customStyle="1" w:styleId="Heading3Char">
    <w:name w:val="Heading 3 Char"/>
    <w:link w:val="Heading3"/>
    <w:rsid w:val="00723B82"/>
    <w:rPr>
      <w:rFonts w:cs="Arial"/>
      <w:b/>
      <w:sz w:val="22"/>
      <w:szCs w:val="22"/>
    </w:rPr>
  </w:style>
  <w:style w:type="character" w:customStyle="1" w:styleId="Heading4Char">
    <w:name w:val="Heading 4 Char"/>
    <w:link w:val="Heading4"/>
    <w:rsid w:val="003825B7"/>
    <w:rPr>
      <w:rFonts w:ascii="Times New Roman" w:hAnsi="Times New Roman"/>
      <w:b/>
      <w:bCs/>
      <w:sz w:val="28"/>
      <w:szCs w:val="28"/>
      <w:lang w:eastAsia="en-AU"/>
    </w:rPr>
  </w:style>
  <w:style w:type="character" w:styleId="PlaceholderText">
    <w:name w:val="Placeholder Text"/>
    <w:uiPriority w:val="99"/>
    <w:semiHidden/>
    <w:rsid w:val="00007414"/>
    <w:rPr>
      <w:color w:val="808080"/>
    </w:rPr>
  </w:style>
  <w:style w:type="paragraph" w:styleId="BalloonText">
    <w:name w:val="Balloon Text"/>
    <w:basedOn w:val="Normal"/>
    <w:link w:val="BalloonTextChar"/>
    <w:semiHidden/>
    <w:unhideWhenUsed/>
    <w:rsid w:val="00007414"/>
    <w:rPr>
      <w:rFonts w:ascii="Tahoma" w:hAnsi="Tahoma"/>
      <w:sz w:val="16"/>
      <w:szCs w:val="16"/>
      <w:lang w:val="x-none"/>
    </w:rPr>
  </w:style>
  <w:style w:type="character" w:customStyle="1" w:styleId="BalloonTextChar">
    <w:name w:val="Balloon Text Char"/>
    <w:link w:val="BalloonText"/>
    <w:semiHidden/>
    <w:rsid w:val="00007414"/>
    <w:rPr>
      <w:rFonts w:ascii="Tahoma" w:hAnsi="Tahoma" w:cs="Tahoma"/>
      <w:sz w:val="16"/>
      <w:szCs w:val="16"/>
      <w:lang w:eastAsia="en-AU"/>
    </w:rPr>
  </w:style>
  <w:style w:type="paragraph" w:styleId="BodyText">
    <w:name w:val="Body Text"/>
    <w:basedOn w:val="Normal"/>
    <w:link w:val="BodyTextChar"/>
    <w:rsid w:val="00007414"/>
    <w:pPr>
      <w:autoSpaceDE w:val="0"/>
      <w:autoSpaceDN w:val="0"/>
    </w:pPr>
    <w:rPr>
      <w:szCs w:val="20"/>
      <w:lang w:val="en-US" w:eastAsia="x-none"/>
    </w:rPr>
  </w:style>
  <w:style w:type="character" w:customStyle="1" w:styleId="BodyTextChar">
    <w:name w:val="Body Text Char"/>
    <w:link w:val="BodyText"/>
    <w:rsid w:val="00007414"/>
    <w:rPr>
      <w:rFonts w:ascii="Times New Roman" w:hAnsi="Times New Roman"/>
      <w:szCs w:val="20"/>
      <w:lang w:val="en-US"/>
    </w:rPr>
  </w:style>
  <w:style w:type="paragraph" w:styleId="Title">
    <w:name w:val="Title"/>
    <w:basedOn w:val="Normal"/>
    <w:link w:val="TitleChar"/>
    <w:qFormat/>
    <w:rsid w:val="00007414"/>
    <w:pPr>
      <w:autoSpaceDE w:val="0"/>
      <w:autoSpaceDN w:val="0"/>
      <w:jc w:val="center"/>
    </w:pPr>
    <w:rPr>
      <w:b/>
      <w:bCs/>
      <w:i/>
      <w:iCs/>
      <w:sz w:val="40"/>
      <w:szCs w:val="40"/>
      <w:lang w:val="en-US" w:eastAsia="x-none"/>
    </w:rPr>
  </w:style>
  <w:style w:type="character" w:customStyle="1" w:styleId="TitleChar">
    <w:name w:val="Title Char"/>
    <w:link w:val="Title"/>
    <w:rsid w:val="00007414"/>
    <w:rPr>
      <w:rFonts w:ascii="Times New Roman" w:hAnsi="Times New Roman"/>
      <w:b/>
      <w:bCs/>
      <w:i/>
      <w:iCs/>
      <w:sz w:val="40"/>
      <w:szCs w:val="40"/>
      <w:lang w:val="en-US"/>
    </w:rPr>
  </w:style>
  <w:style w:type="character" w:styleId="Hyperlink">
    <w:name w:val="Hyperlink"/>
    <w:rsid w:val="00007414"/>
    <w:rPr>
      <w:color w:val="0000FF"/>
      <w:u w:val="single"/>
    </w:rPr>
  </w:style>
  <w:style w:type="table" w:styleId="TableGrid">
    <w:name w:val="Table Grid"/>
    <w:basedOn w:val="TableNormal"/>
    <w:uiPriority w:val="39"/>
    <w:rsid w:val="00007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825B7"/>
    <w:pPr>
      <w:tabs>
        <w:tab w:val="center" w:pos="4153"/>
        <w:tab w:val="right" w:pos="8306"/>
      </w:tabs>
      <w:autoSpaceDE w:val="0"/>
      <w:autoSpaceDN w:val="0"/>
    </w:pPr>
    <w:rPr>
      <w:szCs w:val="20"/>
      <w:lang w:val="en-US" w:eastAsia="x-none"/>
    </w:rPr>
  </w:style>
  <w:style w:type="character" w:customStyle="1" w:styleId="HeaderChar">
    <w:name w:val="Header Char"/>
    <w:link w:val="Header"/>
    <w:uiPriority w:val="99"/>
    <w:rsid w:val="003825B7"/>
    <w:rPr>
      <w:rFonts w:ascii="Times New Roman" w:hAnsi="Times New Roman"/>
      <w:szCs w:val="20"/>
      <w:lang w:val="en-US"/>
    </w:rPr>
  </w:style>
  <w:style w:type="paragraph" w:styleId="Subtitle">
    <w:name w:val="Subtitle"/>
    <w:basedOn w:val="Normal"/>
    <w:link w:val="SubtitleChar"/>
    <w:qFormat/>
    <w:rsid w:val="003825B7"/>
    <w:pPr>
      <w:autoSpaceDE w:val="0"/>
      <w:autoSpaceDN w:val="0"/>
      <w:jc w:val="center"/>
    </w:pPr>
    <w:rPr>
      <w:b/>
      <w:bCs/>
      <w:i/>
      <w:iCs/>
      <w:sz w:val="22"/>
      <w:szCs w:val="22"/>
      <w:u w:val="single"/>
      <w:lang w:val="x-none" w:eastAsia="x-none"/>
    </w:rPr>
  </w:style>
  <w:style w:type="character" w:customStyle="1" w:styleId="SubtitleChar">
    <w:name w:val="Subtitle Char"/>
    <w:link w:val="Subtitle"/>
    <w:rsid w:val="003825B7"/>
    <w:rPr>
      <w:rFonts w:ascii="Times New Roman" w:hAnsi="Times New Roman"/>
      <w:b/>
      <w:bCs/>
      <w:i/>
      <w:iCs/>
      <w:sz w:val="22"/>
      <w:szCs w:val="22"/>
      <w:u w:val="single"/>
    </w:rPr>
  </w:style>
  <w:style w:type="paragraph" w:styleId="BodyText2">
    <w:name w:val="Body Text 2"/>
    <w:basedOn w:val="Normal"/>
    <w:link w:val="BodyText2Char"/>
    <w:rsid w:val="003825B7"/>
    <w:pPr>
      <w:spacing w:after="120" w:line="480" w:lineRule="auto"/>
    </w:pPr>
    <w:rPr>
      <w:szCs w:val="20"/>
      <w:lang w:val="x-none"/>
    </w:rPr>
  </w:style>
  <w:style w:type="character" w:customStyle="1" w:styleId="BodyText2Char">
    <w:name w:val="Body Text 2 Char"/>
    <w:link w:val="BodyText2"/>
    <w:rsid w:val="003825B7"/>
    <w:rPr>
      <w:rFonts w:ascii="Times New Roman" w:hAnsi="Times New Roman"/>
      <w:sz w:val="24"/>
      <w:lang w:eastAsia="en-AU"/>
    </w:rPr>
  </w:style>
  <w:style w:type="paragraph" w:styleId="Footer">
    <w:name w:val="footer"/>
    <w:basedOn w:val="Normal"/>
    <w:link w:val="FooterChar"/>
    <w:uiPriority w:val="99"/>
    <w:rsid w:val="003825B7"/>
    <w:pPr>
      <w:tabs>
        <w:tab w:val="center" w:pos="4320"/>
        <w:tab w:val="right" w:pos="8640"/>
      </w:tabs>
    </w:pPr>
    <w:rPr>
      <w:szCs w:val="20"/>
      <w:lang w:val="x-none" w:eastAsia="x-none"/>
    </w:rPr>
  </w:style>
  <w:style w:type="character" w:customStyle="1" w:styleId="FooterChar">
    <w:name w:val="Footer Char"/>
    <w:link w:val="Footer"/>
    <w:uiPriority w:val="99"/>
    <w:rsid w:val="003825B7"/>
    <w:rPr>
      <w:rFonts w:ascii="Times New Roman" w:hAnsi="Times New Roman"/>
      <w:sz w:val="24"/>
      <w:lang w:val="x-none" w:eastAsia="x-none"/>
    </w:rPr>
  </w:style>
  <w:style w:type="character" w:styleId="PageNumber">
    <w:name w:val="page number"/>
    <w:basedOn w:val="DefaultParagraphFont"/>
    <w:rsid w:val="003825B7"/>
  </w:style>
  <w:style w:type="paragraph" w:styleId="ListParagraph">
    <w:name w:val="List Paragraph"/>
    <w:basedOn w:val="Normal"/>
    <w:qFormat/>
    <w:rsid w:val="003825B7"/>
    <w:pPr>
      <w:ind w:left="720"/>
      <w:contextualSpacing/>
    </w:pPr>
    <w:rPr>
      <w:rFonts w:eastAsia="Calibri"/>
    </w:rPr>
  </w:style>
  <w:style w:type="character" w:customStyle="1" w:styleId="CharChar3">
    <w:name w:val="Char Char3"/>
    <w:locked/>
    <w:rsid w:val="003825B7"/>
    <w:rPr>
      <w:rFonts w:ascii="Times New Roman" w:hAnsi="Times New Roman" w:cs="Times New Roman"/>
      <w:b/>
      <w:bCs/>
      <w:i/>
      <w:iCs/>
      <w:u w:val="single"/>
    </w:rPr>
  </w:style>
  <w:style w:type="paragraph" w:styleId="CommentText">
    <w:name w:val="annotation text"/>
    <w:basedOn w:val="Normal"/>
    <w:link w:val="CommentTextChar"/>
    <w:rsid w:val="003825B7"/>
    <w:rPr>
      <w:szCs w:val="20"/>
      <w:lang w:val="x-none"/>
    </w:rPr>
  </w:style>
  <w:style w:type="character" w:customStyle="1" w:styleId="CommentTextChar">
    <w:name w:val="Comment Text Char"/>
    <w:link w:val="CommentText"/>
    <w:rsid w:val="003825B7"/>
    <w:rPr>
      <w:rFonts w:ascii="Times New Roman" w:hAnsi="Times New Roman"/>
      <w:szCs w:val="20"/>
      <w:lang w:eastAsia="en-AU"/>
    </w:rPr>
  </w:style>
  <w:style w:type="character" w:customStyle="1" w:styleId="CommentSubjectChar">
    <w:name w:val="Comment Subject Char"/>
    <w:link w:val="CommentSubject"/>
    <w:semiHidden/>
    <w:rsid w:val="003825B7"/>
    <w:rPr>
      <w:rFonts w:ascii="Times New Roman" w:hAnsi="Times New Roman"/>
      <w:b/>
      <w:bCs/>
      <w:szCs w:val="20"/>
      <w:lang w:eastAsia="en-AU"/>
    </w:rPr>
  </w:style>
  <w:style w:type="paragraph" w:styleId="CommentSubject">
    <w:name w:val="annotation subject"/>
    <w:basedOn w:val="CommentText"/>
    <w:next w:val="CommentText"/>
    <w:link w:val="CommentSubjectChar"/>
    <w:semiHidden/>
    <w:rsid w:val="003825B7"/>
    <w:rPr>
      <w:b/>
      <w:bCs/>
    </w:rPr>
  </w:style>
  <w:style w:type="character" w:styleId="Emphasis">
    <w:name w:val="Emphasis"/>
    <w:qFormat/>
    <w:rsid w:val="003825B7"/>
    <w:rPr>
      <w:i/>
      <w:iCs/>
    </w:rPr>
  </w:style>
  <w:style w:type="character" w:styleId="CommentReference">
    <w:name w:val="annotation reference"/>
    <w:rsid w:val="003A473B"/>
    <w:rPr>
      <w:sz w:val="16"/>
      <w:szCs w:val="16"/>
    </w:rPr>
  </w:style>
  <w:style w:type="paragraph" w:styleId="Revision">
    <w:name w:val="Revision"/>
    <w:hidden/>
    <w:uiPriority w:val="99"/>
    <w:semiHidden/>
    <w:rsid w:val="003A473B"/>
    <w:rPr>
      <w:rFonts w:ascii="Times New Roman" w:hAnsi="Times New Roman"/>
      <w:sz w:val="24"/>
      <w:szCs w:val="24"/>
    </w:rPr>
  </w:style>
  <w:style w:type="character" w:customStyle="1" w:styleId="CommentSubjectChar1">
    <w:name w:val="Comment Subject Char1"/>
    <w:uiPriority w:val="99"/>
    <w:semiHidden/>
    <w:rsid w:val="00153B85"/>
    <w:rPr>
      <w:rFonts w:ascii="Times New Roman" w:hAnsi="Times New Roman"/>
      <w:b/>
      <w:bCs/>
      <w:szCs w:val="20"/>
      <w:lang w:eastAsia="en-AU"/>
    </w:rPr>
  </w:style>
  <w:style w:type="paragraph" w:customStyle="1" w:styleId="Normaltext">
    <w:name w:val="Normal text"/>
    <w:basedOn w:val="Normal"/>
    <w:link w:val="NormaltextChar"/>
    <w:qFormat/>
    <w:rsid w:val="008E7643"/>
    <w:rPr>
      <w:rFonts w:cs="Arial"/>
      <w:sz w:val="18"/>
      <w:szCs w:val="18"/>
    </w:rPr>
  </w:style>
  <w:style w:type="paragraph" w:customStyle="1" w:styleId="NormalBold">
    <w:name w:val="Normal Bold"/>
    <w:basedOn w:val="Normal"/>
    <w:link w:val="NormalBoldChar"/>
    <w:qFormat/>
    <w:rsid w:val="008E7643"/>
    <w:rPr>
      <w:rFonts w:cs="Arial"/>
      <w:b/>
      <w:sz w:val="18"/>
      <w:szCs w:val="18"/>
    </w:rPr>
  </w:style>
  <w:style w:type="character" w:customStyle="1" w:styleId="NormaltextChar">
    <w:name w:val="Normal text Char"/>
    <w:basedOn w:val="DefaultParagraphFont"/>
    <w:link w:val="Normaltext"/>
    <w:rsid w:val="008E7643"/>
    <w:rPr>
      <w:rFonts w:cs="Arial"/>
      <w:color w:val="929397" w:themeColor="text1" w:themeTint="A6"/>
      <w:sz w:val="18"/>
      <w:szCs w:val="18"/>
    </w:rPr>
  </w:style>
  <w:style w:type="character" w:customStyle="1" w:styleId="NormalBoldChar">
    <w:name w:val="Normal Bold Char"/>
    <w:basedOn w:val="DefaultParagraphFont"/>
    <w:link w:val="NormalBold"/>
    <w:rsid w:val="008E7643"/>
    <w:rPr>
      <w:rFonts w:cs="Arial"/>
      <w:b/>
      <w:color w:val="929397" w:themeColor="text1" w:themeTint="A6"/>
      <w:sz w:val="18"/>
      <w:szCs w:val="18"/>
    </w:rPr>
  </w:style>
  <w:style w:type="paragraph" w:customStyle="1" w:styleId="NormalText0">
    <w:name w:val="Normal Text"/>
    <w:basedOn w:val="Normal"/>
    <w:qFormat/>
    <w:rsid w:val="00682468"/>
    <w:pPr>
      <w:jc w:val="both"/>
    </w:pPr>
    <w:rPr>
      <w:rFonts w:cs="Arial"/>
      <w:sz w:val="18"/>
      <w:szCs w:val="18"/>
    </w:rPr>
  </w:style>
  <w:style w:type="paragraph" w:customStyle="1" w:styleId="Normalfont">
    <w:name w:val="$$$Normal font"/>
    <w:basedOn w:val="Normal"/>
    <w:link w:val="NormalfontChar"/>
    <w:qFormat/>
    <w:rsid w:val="00AE6661"/>
    <w:pPr>
      <w:spacing w:line="290" w:lineRule="exact"/>
    </w:pPr>
    <w:rPr>
      <w:rFonts w:ascii="Morningstar 1" w:hAnsi="Morningstar 1"/>
      <w:color w:val="auto"/>
      <w:sz w:val="23"/>
      <w:szCs w:val="20"/>
      <w:lang w:val="x-none" w:eastAsia="en-US"/>
    </w:rPr>
  </w:style>
  <w:style w:type="character" w:customStyle="1" w:styleId="NormalfontChar">
    <w:name w:val="$$$Normal font Char"/>
    <w:link w:val="Normalfont"/>
    <w:rsid w:val="00AE6661"/>
    <w:rPr>
      <w:rFonts w:ascii="Morningstar 1" w:hAnsi="Morningstar 1"/>
      <w:sz w:val="23"/>
      <w:lang w:val="x-none" w:eastAsia="en-US"/>
    </w:rPr>
  </w:style>
  <w:style w:type="paragraph" w:styleId="NormalWeb">
    <w:name w:val="Normal (Web)"/>
    <w:basedOn w:val="Normal"/>
    <w:uiPriority w:val="99"/>
    <w:unhideWhenUsed/>
    <w:rsid w:val="00AE6661"/>
    <w:pPr>
      <w:spacing w:after="90" w:line="144" w:lineRule="atLeast"/>
    </w:pPr>
    <w:rPr>
      <w:rFonts w:ascii="Times New Roman" w:hAnsi="Times New Roman"/>
      <w:color w:val="auto"/>
      <w:sz w:val="24"/>
    </w:rPr>
  </w:style>
  <w:style w:type="paragraph" w:customStyle="1" w:styleId="Normalnospaceafter">
    <w:name w:val="*Normal no space after"/>
    <w:basedOn w:val="Normal"/>
    <w:qFormat/>
    <w:rsid w:val="00AE6661"/>
    <w:pPr>
      <w:widowControl w:val="0"/>
      <w:autoSpaceDE w:val="0"/>
      <w:autoSpaceDN w:val="0"/>
      <w:adjustRightInd w:val="0"/>
      <w:spacing w:line="260" w:lineRule="exact"/>
    </w:pPr>
    <w:rPr>
      <w:rFonts w:ascii="Morningstar 1" w:eastAsia="Calibri" w:hAnsi="Morningstar 1" w:cs="Univers LT Std 47 Cn Lt"/>
      <w:color w:val="000000"/>
      <w:spacing w:val="-2"/>
      <w:sz w:val="19"/>
      <w:szCs w:val="18"/>
    </w:rPr>
  </w:style>
  <w:style w:type="paragraph" w:customStyle="1" w:styleId="PageTitleLightBlue">
    <w:name w:val="*Page Title Light Blue"/>
    <w:basedOn w:val="ListParagraph"/>
    <w:qFormat/>
    <w:rsid w:val="00DE2141"/>
    <w:pPr>
      <w:ind w:left="0"/>
    </w:pPr>
    <w:rPr>
      <w:rFonts w:cs="Arial"/>
      <w:color w:val="auto"/>
      <w:szCs w:val="20"/>
      <w:lang w:val="en-US"/>
    </w:rPr>
  </w:style>
  <w:style w:type="paragraph" w:customStyle="1" w:styleId="Pa16">
    <w:name w:val="Pa16"/>
    <w:basedOn w:val="Normal"/>
    <w:next w:val="Normal"/>
    <w:uiPriority w:val="99"/>
    <w:rsid w:val="00BF1F9C"/>
    <w:pPr>
      <w:autoSpaceDE w:val="0"/>
      <w:autoSpaceDN w:val="0"/>
      <w:adjustRightInd w:val="0"/>
      <w:spacing w:line="191" w:lineRule="atLeast"/>
    </w:pPr>
    <w:rPr>
      <w:rFonts w:ascii="Univers LT Std 47 Cn Lt" w:hAnsi="Univers LT Std 47 Cn Lt"/>
      <w:color w:val="auto"/>
      <w:sz w:val="24"/>
    </w:rPr>
  </w:style>
  <w:style w:type="paragraph" w:customStyle="1" w:styleId="normalnospaceafter0">
    <w:name w:val="normalnospaceafter"/>
    <w:basedOn w:val="Normal"/>
    <w:rsid w:val="00BF1F9C"/>
    <w:rPr>
      <w:rFonts w:ascii="Times New Roman" w:eastAsia="Calibri" w:hAnsi="Times New Roman"/>
      <w:color w:val="auto"/>
      <w:sz w:val="24"/>
    </w:rPr>
  </w:style>
  <w:style w:type="paragraph" w:styleId="Caption">
    <w:name w:val="caption"/>
    <w:basedOn w:val="Normal"/>
    <w:next w:val="Normal"/>
    <w:uiPriority w:val="35"/>
    <w:unhideWhenUsed/>
    <w:qFormat/>
    <w:rsid w:val="002F1189"/>
    <w:pPr>
      <w:spacing w:after="200"/>
    </w:pPr>
    <w:rPr>
      <w:i/>
      <w:iCs/>
      <w:color w:val="5A5B5E" w:themeColor="text2"/>
      <w:sz w:val="18"/>
      <w:szCs w:val="18"/>
    </w:rPr>
  </w:style>
  <w:style w:type="paragraph" w:customStyle="1" w:styleId="Level1">
    <w:name w:val="Level 1"/>
    <w:basedOn w:val="Normal"/>
    <w:rsid w:val="000A0FDE"/>
    <w:pPr>
      <w:suppressAutoHyphens/>
      <w:spacing w:after="100"/>
    </w:pPr>
    <w:rPr>
      <w:rFonts w:eastAsia="Calibri" w:cs="Arial"/>
      <w:b/>
      <w:color w:val="59B999"/>
      <w:sz w:val="32"/>
      <w:lang w:val="x-none" w:eastAsia="zh-CN"/>
    </w:rPr>
  </w:style>
  <w:style w:type="character" w:customStyle="1" w:styleId="UnresolvedMention1">
    <w:name w:val="Unresolved Mention1"/>
    <w:basedOn w:val="DefaultParagraphFont"/>
    <w:uiPriority w:val="99"/>
    <w:semiHidden/>
    <w:unhideWhenUsed/>
    <w:rsid w:val="00F47DFB"/>
    <w:rPr>
      <w:color w:val="808080"/>
      <w:shd w:val="clear" w:color="auto" w:fill="E6E6E6"/>
    </w:rPr>
  </w:style>
  <w:style w:type="paragraph" w:customStyle="1" w:styleId="TableTextLeft">
    <w:name w:val="Table Text Left"/>
    <w:basedOn w:val="Normal"/>
    <w:next w:val="Normal"/>
    <w:rsid w:val="00B70033"/>
    <w:pPr>
      <w:suppressAutoHyphens/>
    </w:pPr>
    <w:rPr>
      <w:rFonts w:eastAsia="Calibri" w:cs="Arial"/>
      <w:color w:val="343433"/>
      <w:lang w:eastAsia="zh-CN"/>
    </w:rPr>
  </w:style>
  <w:style w:type="paragraph" w:customStyle="1" w:styleId="Level3">
    <w:name w:val="Level 3"/>
    <w:basedOn w:val="Normal"/>
    <w:next w:val="Normal"/>
    <w:rsid w:val="002266EB"/>
    <w:pPr>
      <w:suppressAutoHyphens/>
      <w:spacing w:after="20"/>
    </w:pPr>
    <w:rPr>
      <w:rFonts w:eastAsia="Calibri" w:cs="Arial"/>
      <w:b/>
      <w:color w:val="59B999"/>
      <w:sz w:val="32"/>
      <w:lang w:val="en-US" w:eastAsia="zh-CN"/>
    </w:rPr>
  </w:style>
  <w:style w:type="paragraph" w:customStyle="1" w:styleId="TableHeaderLeft">
    <w:name w:val="Table Header Left"/>
    <w:basedOn w:val="Normal"/>
    <w:next w:val="Normal"/>
    <w:rsid w:val="002266EB"/>
    <w:pPr>
      <w:suppressAutoHyphens/>
    </w:pPr>
    <w:rPr>
      <w:rFonts w:eastAsia="Calibri" w:cs="Arial"/>
      <w:b/>
      <w:color w:val="FFFFFF"/>
      <w:lang w:val="en-US" w:eastAsia="zh-CN"/>
    </w:rPr>
  </w:style>
  <w:style w:type="paragraph" w:customStyle="1" w:styleId="TableHeaderOther">
    <w:name w:val="Table Header Other"/>
    <w:basedOn w:val="TableHeaderLeft"/>
    <w:rsid w:val="002266EB"/>
    <w:pPr>
      <w:jc w:val="center"/>
    </w:pPr>
  </w:style>
  <w:style w:type="paragraph" w:customStyle="1" w:styleId="TableTextOther">
    <w:name w:val="Table Text Other"/>
    <w:basedOn w:val="Normal"/>
    <w:next w:val="Normal"/>
    <w:rsid w:val="002266EB"/>
    <w:pPr>
      <w:suppressAutoHyphens/>
      <w:jc w:val="center"/>
    </w:pPr>
    <w:rPr>
      <w:rFonts w:eastAsia="Calibri" w:cs="Arial"/>
      <w:color w:val="343433"/>
      <w:lang w:val="en-US" w:eastAsia="zh-CN"/>
    </w:rPr>
  </w:style>
  <w:style w:type="paragraph" w:customStyle="1" w:styleId="TableParagraph">
    <w:name w:val="Table Paragraph"/>
    <w:basedOn w:val="Normal"/>
    <w:uiPriority w:val="1"/>
    <w:qFormat/>
    <w:rsid w:val="0098329A"/>
    <w:pPr>
      <w:widowControl w:val="0"/>
      <w:autoSpaceDE w:val="0"/>
      <w:autoSpaceDN w:val="0"/>
    </w:pPr>
    <w:rPr>
      <w:rFonts w:eastAsia="Arial" w:cs="Arial"/>
      <w:color w:val="auto"/>
      <w:sz w:val="22"/>
      <w:szCs w:val="22"/>
      <w:lang w:bidi="en-AU"/>
    </w:rPr>
  </w:style>
  <w:style w:type="character" w:styleId="UnresolvedMention">
    <w:name w:val="Unresolved Mention"/>
    <w:basedOn w:val="DefaultParagraphFont"/>
    <w:uiPriority w:val="99"/>
    <w:semiHidden/>
    <w:unhideWhenUsed/>
    <w:rsid w:val="00C0521E"/>
    <w:rPr>
      <w:color w:val="605E5C"/>
      <w:shd w:val="clear" w:color="auto" w:fill="E1DFDD"/>
    </w:rPr>
  </w:style>
  <w:style w:type="character" w:styleId="FollowedHyperlink">
    <w:name w:val="FollowedHyperlink"/>
    <w:basedOn w:val="DefaultParagraphFont"/>
    <w:uiPriority w:val="99"/>
    <w:semiHidden/>
    <w:unhideWhenUsed/>
    <w:rsid w:val="00A36B2C"/>
    <w:rPr>
      <w:color w:val="E5E2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3205">
      <w:bodyDiv w:val="1"/>
      <w:marLeft w:val="0"/>
      <w:marRight w:val="0"/>
      <w:marTop w:val="0"/>
      <w:marBottom w:val="0"/>
      <w:divBdr>
        <w:top w:val="none" w:sz="0" w:space="0" w:color="auto"/>
        <w:left w:val="none" w:sz="0" w:space="0" w:color="auto"/>
        <w:bottom w:val="none" w:sz="0" w:space="0" w:color="auto"/>
        <w:right w:val="none" w:sz="0" w:space="0" w:color="auto"/>
      </w:divBdr>
    </w:div>
    <w:div w:id="74473594">
      <w:bodyDiv w:val="1"/>
      <w:marLeft w:val="0"/>
      <w:marRight w:val="0"/>
      <w:marTop w:val="0"/>
      <w:marBottom w:val="0"/>
      <w:divBdr>
        <w:top w:val="none" w:sz="0" w:space="0" w:color="auto"/>
        <w:left w:val="none" w:sz="0" w:space="0" w:color="auto"/>
        <w:bottom w:val="none" w:sz="0" w:space="0" w:color="auto"/>
        <w:right w:val="none" w:sz="0" w:space="0" w:color="auto"/>
      </w:divBdr>
    </w:div>
    <w:div w:id="245266997">
      <w:bodyDiv w:val="1"/>
      <w:marLeft w:val="0"/>
      <w:marRight w:val="0"/>
      <w:marTop w:val="0"/>
      <w:marBottom w:val="0"/>
      <w:divBdr>
        <w:top w:val="none" w:sz="0" w:space="0" w:color="auto"/>
        <w:left w:val="none" w:sz="0" w:space="0" w:color="auto"/>
        <w:bottom w:val="none" w:sz="0" w:space="0" w:color="auto"/>
        <w:right w:val="none" w:sz="0" w:space="0" w:color="auto"/>
      </w:divBdr>
    </w:div>
    <w:div w:id="478881757">
      <w:bodyDiv w:val="1"/>
      <w:marLeft w:val="0"/>
      <w:marRight w:val="0"/>
      <w:marTop w:val="0"/>
      <w:marBottom w:val="0"/>
      <w:divBdr>
        <w:top w:val="none" w:sz="0" w:space="0" w:color="auto"/>
        <w:left w:val="none" w:sz="0" w:space="0" w:color="auto"/>
        <w:bottom w:val="none" w:sz="0" w:space="0" w:color="auto"/>
        <w:right w:val="none" w:sz="0" w:space="0" w:color="auto"/>
      </w:divBdr>
    </w:div>
    <w:div w:id="678966549">
      <w:bodyDiv w:val="1"/>
      <w:marLeft w:val="0"/>
      <w:marRight w:val="0"/>
      <w:marTop w:val="0"/>
      <w:marBottom w:val="0"/>
      <w:divBdr>
        <w:top w:val="none" w:sz="0" w:space="0" w:color="auto"/>
        <w:left w:val="none" w:sz="0" w:space="0" w:color="auto"/>
        <w:bottom w:val="none" w:sz="0" w:space="0" w:color="auto"/>
        <w:right w:val="none" w:sz="0" w:space="0" w:color="auto"/>
      </w:divBdr>
    </w:div>
    <w:div w:id="901912135">
      <w:bodyDiv w:val="1"/>
      <w:marLeft w:val="0"/>
      <w:marRight w:val="0"/>
      <w:marTop w:val="0"/>
      <w:marBottom w:val="0"/>
      <w:divBdr>
        <w:top w:val="none" w:sz="0" w:space="0" w:color="auto"/>
        <w:left w:val="none" w:sz="0" w:space="0" w:color="auto"/>
        <w:bottom w:val="none" w:sz="0" w:space="0" w:color="auto"/>
        <w:right w:val="none" w:sz="0" w:space="0" w:color="auto"/>
      </w:divBdr>
    </w:div>
    <w:div w:id="949241475">
      <w:bodyDiv w:val="1"/>
      <w:marLeft w:val="0"/>
      <w:marRight w:val="0"/>
      <w:marTop w:val="0"/>
      <w:marBottom w:val="0"/>
      <w:divBdr>
        <w:top w:val="none" w:sz="0" w:space="0" w:color="auto"/>
        <w:left w:val="none" w:sz="0" w:space="0" w:color="auto"/>
        <w:bottom w:val="none" w:sz="0" w:space="0" w:color="auto"/>
        <w:right w:val="none" w:sz="0" w:space="0" w:color="auto"/>
      </w:divBdr>
    </w:div>
    <w:div w:id="1159468322">
      <w:bodyDiv w:val="1"/>
      <w:marLeft w:val="0"/>
      <w:marRight w:val="0"/>
      <w:marTop w:val="0"/>
      <w:marBottom w:val="0"/>
      <w:divBdr>
        <w:top w:val="none" w:sz="0" w:space="0" w:color="auto"/>
        <w:left w:val="none" w:sz="0" w:space="0" w:color="auto"/>
        <w:bottom w:val="none" w:sz="0" w:space="0" w:color="auto"/>
        <w:right w:val="none" w:sz="0" w:space="0" w:color="auto"/>
      </w:divBdr>
    </w:div>
    <w:div w:id="1268151345">
      <w:bodyDiv w:val="1"/>
      <w:marLeft w:val="0"/>
      <w:marRight w:val="0"/>
      <w:marTop w:val="0"/>
      <w:marBottom w:val="0"/>
      <w:divBdr>
        <w:top w:val="none" w:sz="0" w:space="0" w:color="auto"/>
        <w:left w:val="none" w:sz="0" w:space="0" w:color="auto"/>
        <w:bottom w:val="none" w:sz="0" w:space="0" w:color="auto"/>
        <w:right w:val="none" w:sz="0" w:space="0" w:color="auto"/>
      </w:divBdr>
    </w:div>
    <w:div w:id="1367413159">
      <w:bodyDiv w:val="1"/>
      <w:marLeft w:val="0"/>
      <w:marRight w:val="0"/>
      <w:marTop w:val="0"/>
      <w:marBottom w:val="0"/>
      <w:divBdr>
        <w:top w:val="none" w:sz="0" w:space="0" w:color="auto"/>
        <w:left w:val="none" w:sz="0" w:space="0" w:color="auto"/>
        <w:bottom w:val="none" w:sz="0" w:space="0" w:color="auto"/>
        <w:right w:val="none" w:sz="0" w:space="0" w:color="auto"/>
      </w:divBdr>
    </w:div>
    <w:div w:id="1373266917">
      <w:bodyDiv w:val="1"/>
      <w:marLeft w:val="0"/>
      <w:marRight w:val="0"/>
      <w:marTop w:val="0"/>
      <w:marBottom w:val="0"/>
      <w:divBdr>
        <w:top w:val="none" w:sz="0" w:space="0" w:color="auto"/>
        <w:left w:val="none" w:sz="0" w:space="0" w:color="auto"/>
        <w:bottom w:val="none" w:sz="0" w:space="0" w:color="auto"/>
        <w:right w:val="none" w:sz="0" w:space="0" w:color="auto"/>
      </w:divBdr>
    </w:div>
    <w:div w:id="1567492994">
      <w:bodyDiv w:val="1"/>
      <w:marLeft w:val="0"/>
      <w:marRight w:val="0"/>
      <w:marTop w:val="0"/>
      <w:marBottom w:val="0"/>
      <w:divBdr>
        <w:top w:val="none" w:sz="0" w:space="0" w:color="auto"/>
        <w:left w:val="none" w:sz="0" w:space="0" w:color="auto"/>
        <w:bottom w:val="none" w:sz="0" w:space="0" w:color="auto"/>
        <w:right w:val="none" w:sz="0" w:space="0" w:color="auto"/>
      </w:divBdr>
    </w:div>
    <w:div w:id="1688168146">
      <w:bodyDiv w:val="1"/>
      <w:marLeft w:val="0"/>
      <w:marRight w:val="0"/>
      <w:marTop w:val="0"/>
      <w:marBottom w:val="0"/>
      <w:divBdr>
        <w:top w:val="none" w:sz="0" w:space="0" w:color="auto"/>
        <w:left w:val="none" w:sz="0" w:space="0" w:color="auto"/>
        <w:bottom w:val="none" w:sz="0" w:space="0" w:color="auto"/>
        <w:right w:val="none" w:sz="0" w:space="0" w:color="auto"/>
      </w:divBdr>
    </w:div>
    <w:div w:id="18408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orningstar.com.au/s/fsg.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ntrepointalliance.com.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w@cpal.com.au" TargetMode="External"/><Relationship Id="rId5" Type="http://schemas.openxmlformats.org/officeDocument/2006/relationships/numbering" Target="numbering.xml"/><Relationship Id="rId15" Type="http://schemas.openxmlformats.org/officeDocument/2006/relationships/hyperlink" Target="http://www.centrepointalliance.com.au/centrepointpartner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Financial Advice">
      <a:dk1>
        <a:srgbClr val="5A5B5E"/>
      </a:dk1>
      <a:lt1>
        <a:srgbClr val="5A5B5E"/>
      </a:lt1>
      <a:dk2>
        <a:srgbClr val="5A5B5E"/>
      </a:dk2>
      <a:lt2>
        <a:srgbClr val="FFFFFF"/>
      </a:lt2>
      <a:accent1>
        <a:srgbClr val="26DCA8"/>
      </a:accent1>
      <a:accent2>
        <a:srgbClr val="37A090"/>
      </a:accent2>
      <a:accent3>
        <a:srgbClr val="065A5A"/>
      </a:accent3>
      <a:accent4>
        <a:srgbClr val="BABCBF"/>
      </a:accent4>
      <a:accent5>
        <a:srgbClr val="8FE9D3"/>
      </a:accent5>
      <a:accent6>
        <a:srgbClr val="E5E200"/>
      </a:accent6>
      <a:hlink>
        <a:srgbClr val="26DCA8"/>
      </a:hlink>
      <a:folHlink>
        <a:srgbClr val="E5E2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75AC45F0190CE4283BB39B33782359A" ma:contentTypeVersion="11" ma:contentTypeDescription="Create a new document." ma:contentTypeScope="" ma:versionID="90252fc8a641e45c15090113ed267f90">
  <xsd:schema xmlns:xsd="http://www.w3.org/2001/XMLSchema" xmlns:xs="http://www.w3.org/2001/XMLSchema" xmlns:p="http://schemas.microsoft.com/office/2006/metadata/properties" xmlns:ns2="9b9ca595-83b8-43b6-ac1e-4e8689e3a598" xmlns:ns3="eac489d8-7242-4988-b36f-cb04186b2c36" targetNamespace="http://schemas.microsoft.com/office/2006/metadata/properties" ma:root="true" ma:fieldsID="a51c13eb3beff2d40612428402a1b4e9" ns2:_="" ns3:_="">
    <xsd:import namespace="9b9ca595-83b8-43b6-ac1e-4e8689e3a598"/>
    <xsd:import namespace="eac489d8-7242-4988-b36f-cb04186b2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ca595-83b8-43b6-ac1e-4e8689e3a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489d8-7242-4988-b36f-cb04186b2c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CF8AA-3159-41F3-B109-E580E49894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E47A83-7BC1-45A8-9AA2-3CE8E1158E41}">
  <ds:schemaRefs>
    <ds:schemaRef ds:uri="http://schemas.openxmlformats.org/officeDocument/2006/bibliography"/>
  </ds:schemaRefs>
</ds:datastoreItem>
</file>

<file path=customXml/itemProps3.xml><?xml version="1.0" encoding="utf-8"?>
<ds:datastoreItem xmlns:ds="http://schemas.openxmlformats.org/officeDocument/2006/customXml" ds:itemID="{DCD11E00-38B7-41DD-B36E-08E89E614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ca595-83b8-43b6-ac1e-4e8689e3a598"/>
    <ds:schemaRef ds:uri="eac489d8-7242-4988-b36f-cb04186b2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42EDDB-ED14-46B7-B8E0-120E538B07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2861</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Professional Investment Services</Company>
  <LinksUpToDate>false</LinksUpToDate>
  <CharactersWithSpaces>19132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JacquiH</dc:creator>
  <cp:lastModifiedBy>Nikolai Bull</cp:lastModifiedBy>
  <cp:revision>6</cp:revision>
  <cp:lastPrinted>2015-09-09T06:36:00Z</cp:lastPrinted>
  <dcterms:created xsi:type="dcterms:W3CDTF">2021-08-30T02:39:00Z</dcterms:created>
  <dcterms:modified xsi:type="dcterms:W3CDTF">2021-09-22T00:03:00Z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0x010100C75AC45F0190CE4283BB39B33782359A</vt:lpwstr>
  </property>
</Properties>
</file>